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0B" w:rsidRDefault="0001030B" w:rsidP="0058088D">
      <w:pPr>
        <w:jc w:val="center"/>
        <w:rPr>
          <w:b/>
          <w:szCs w:val="22"/>
        </w:rPr>
      </w:pPr>
      <w:r>
        <w:rPr>
          <w:b/>
          <w:szCs w:val="22"/>
        </w:rPr>
        <w:t xml:space="preserve">CAMPAGNA “SALVA IL CUORE </w:t>
      </w:r>
      <w:proofErr w:type="spellStart"/>
      <w:r>
        <w:rPr>
          <w:b/>
          <w:szCs w:val="22"/>
        </w:rPr>
        <w:t>DI</w:t>
      </w:r>
      <w:proofErr w:type="spellEnd"/>
      <w:r>
        <w:rPr>
          <w:b/>
          <w:szCs w:val="22"/>
        </w:rPr>
        <w:t xml:space="preserve"> UN BAMBINO”</w:t>
      </w:r>
    </w:p>
    <w:p w:rsidR="0001030B" w:rsidRPr="0001030B" w:rsidRDefault="0001030B" w:rsidP="0058088D">
      <w:pPr>
        <w:spacing w:before="120" w:after="120" w:line="276" w:lineRule="auto"/>
        <w:ind w:left="0"/>
        <w:jc w:val="left"/>
        <w:rPr>
          <w:szCs w:val="22"/>
        </w:rPr>
      </w:pPr>
      <w:r w:rsidRPr="0001030B">
        <w:rPr>
          <w:szCs w:val="22"/>
        </w:rPr>
        <w:t>“Salva il cuore di un bambino” è una iniziativa atta a recuperare fondi da donare a bambini affetti da gravi patologie e le cui famiglie non riescono a far fronte alle spese per le loro cure.</w:t>
      </w:r>
    </w:p>
    <w:p w:rsidR="00A71FE9" w:rsidRDefault="0001030B" w:rsidP="0058088D">
      <w:pPr>
        <w:spacing w:before="120" w:after="120" w:line="276" w:lineRule="auto"/>
        <w:ind w:left="0"/>
        <w:jc w:val="left"/>
        <w:rPr>
          <w:szCs w:val="22"/>
        </w:rPr>
      </w:pPr>
      <w:r>
        <w:rPr>
          <w:szCs w:val="22"/>
        </w:rPr>
        <w:t>Questa iniziativa, ideata e patrocinata dall’associazione di promozione sociale “</w:t>
      </w:r>
      <w:r w:rsidRPr="0001030B">
        <w:rPr>
          <w:szCs w:val="22"/>
        </w:rPr>
        <w:t>Comunità Italo Romena di Viterbo</w:t>
      </w:r>
      <w:r>
        <w:rPr>
          <w:szCs w:val="22"/>
        </w:rPr>
        <w:t xml:space="preserve">” ha avuto avvio nel mese di luglio </w:t>
      </w:r>
      <w:r w:rsidR="00A71FE9">
        <w:rPr>
          <w:szCs w:val="22"/>
        </w:rPr>
        <w:t xml:space="preserve">a Viterbo </w:t>
      </w:r>
      <w:r w:rsidRPr="0001030B">
        <w:rPr>
          <w:szCs w:val="22"/>
        </w:rPr>
        <w:t xml:space="preserve">in collaborazione </w:t>
      </w:r>
      <w:r w:rsidR="00A71FE9">
        <w:rPr>
          <w:szCs w:val="22"/>
        </w:rPr>
        <w:t xml:space="preserve">con la dott.ssa </w:t>
      </w:r>
      <w:r w:rsidR="00A71FE9" w:rsidRPr="00A71FE9">
        <w:rPr>
          <w:szCs w:val="22"/>
        </w:rPr>
        <w:t xml:space="preserve">Angela </w:t>
      </w:r>
      <w:proofErr w:type="spellStart"/>
      <w:r w:rsidR="00A71FE9" w:rsidRPr="00A71FE9">
        <w:rPr>
          <w:szCs w:val="22"/>
        </w:rPr>
        <w:t>Niculina</w:t>
      </w:r>
      <w:proofErr w:type="spellEnd"/>
      <w:r w:rsidR="00A71FE9" w:rsidRPr="00A71FE9">
        <w:rPr>
          <w:szCs w:val="22"/>
        </w:rPr>
        <w:t xml:space="preserve"> </w:t>
      </w:r>
      <w:proofErr w:type="spellStart"/>
      <w:r w:rsidR="00A71FE9" w:rsidRPr="00A71FE9">
        <w:rPr>
          <w:szCs w:val="22"/>
        </w:rPr>
        <w:t>Petrovna</w:t>
      </w:r>
      <w:proofErr w:type="spellEnd"/>
      <w:r w:rsidR="00A71FE9" w:rsidRPr="00A71FE9">
        <w:rPr>
          <w:szCs w:val="22"/>
        </w:rPr>
        <w:t xml:space="preserve">, laureata in Medicina all’Università di Stato di Medicina di Russia presso </w:t>
      </w:r>
      <w:r w:rsidR="00A71FE9">
        <w:rPr>
          <w:szCs w:val="22"/>
        </w:rPr>
        <w:t>il Ministero della Salute Russa e</w:t>
      </w:r>
      <w:r w:rsidR="00A71FE9" w:rsidRPr="00A71FE9">
        <w:rPr>
          <w:szCs w:val="22"/>
        </w:rPr>
        <w:t xml:space="preserve"> accreditata a livello internazionale per </w:t>
      </w:r>
      <w:r w:rsidR="00A71FE9">
        <w:rPr>
          <w:szCs w:val="22"/>
        </w:rPr>
        <w:t>l’analisi del sangue attraverso “microscopio a sfondo scuro”</w:t>
      </w:r>
    </w:p>
    <w:p w:rsidR="0001030B" w:rsidRPr="0001030B" w:rsidRDefault="00A71FE9" w:rsidP="0058088D">
      <w:pPr>
        <w:spacing w:before="120" w:after="120" w:line="276" w:lineRule="auto"/>
        <w:ind w:left="0"/>
        <w:jc w:val="left"/>
        <w:rPr>
          <w:szCs w:val="22"/>
        </w:rPr>
      </w:pPr>
      <w:r>
        <w:rPr>
          <w:szCs w:val="22"/>
        </w:rPr>
        <w:t xml:space="preserve">Questa raccolta fondi avviene attraverso la partecipazione ad un controllo </w:t>
      </w:r>
      <w:r w:rsidRPr="00A71FE9">
        <w:rPr>
          <w:szCs w:val="22"/>
        </w:rPr>
        <w:t xml:space="preserve">dello stato di salute </w:t>
      </w:r>
      <w:r>
        <w:rPr>
          <w:szCs w:val="22"/>
        </w:rPr>
        <w:t xml:space="preserve">volontario </w:t>
      </w:r>
      <w:r w:rsidR="0001030B" w:rsidRPr="0001030B">
        <w:rPr>
          <w:szCs w:val="22"/>
        </w:rPr>
        <w:t xml:space="preserve">attraverso un </w:t>
      </w:r>
      <w:r>
        <w:rPr>
          <w:szCs w:val="22"/>
        </w:rPr>
        <w:t xml:space="preserve">semplicissimo </w:t>
      </w:r>
      <w:r w:rsidR="0001030B" w:rsidRPr="0001030B">
        <w:rPr>
          <w:szCs w:val="22"/>
        </w:rPr>
        <w:t>test chiamato “Test della goccia viva di sangue”. È un metodo di diagnostica efficace ed unico nel suo genere, che consiste nello studio qualitativo dei componenti del sangue per determinare la salute generale della persona. È assolutamente diversa dall’analisi classica dato che il sangue prelevato è molto inferiore senza inficiare, tuttavia. sulla qualità dell’esame. Questo test</w:t>
      </w:r>
      <w:r>
        <w:rPr>
          <w:szCs w:val="22"/>
        </w:rPr>
        <w:t xml:space="preserve">, che </w:t>
      </w:r>
      <w:r w:rsidR="0001030B" w:rsidRPr="0001030B">
        <w:rPr>
          <w:szCs w:val="22"/>
        </w:rPr>
        <w:t xml:space="preserve">può essere eseguito da persone di ogni età, sia bambini che donne incinta, è una procedura </w:t>
      </w:r>
      <w:r>
        <w:rPr>
          <w:szCs w:val="22"/>
        </w:rPr>
        <w:t xml:space="preserve">veloce, </w:t>
      </w:r>
      <w:r w:rsidR="0001030B" w:rsidRPr="0001030B">
        <w:rPr>
          <w:szCs w:val="22"/>
        </w:rPr>
        <w:t xml:space="preserve">innocua e sicura. </w:t>
      </w:r>
    </w:p>
    <w:p w:rsidR="0001030B" w:rsidRPr="0001030B" w:rsidRDefault="0001030B" w:rsidP="0058088D">
      <w:pPr>
        <w:spacing w:before="120" w:after="120" w:line="276" w:lineRule="auto"/>
        <w:ind w:left="0"/>
        <w:jc w:val="left"/>
        <w:rPr>
          <w:szCs w:val="22"/>
        </w:rPr>
      </w:pPr>
      <w:r w:rsidRPr="0001030B">
        <w:rPr>
          <w:szCs w:val="22"/>
        </w:rPr>
        <w:t>La tecnica è semplicissima, essa prevede di prelevare una goccia di sangue dal dito di una mano e di depositarla immediatamente su un vetrino da microscopio. La lettura si effettua con un microscopio ottico a campo scuro retroilluminato (1600 ingrandimenti).</w:t>
      </w:r>
    </w:p>
    <w:p w:rsidR="0001030B" w:rsidRPr="0001030B" w:rsidRDefault="0001030B" w:rsidP="0058088D">
      <w:pPr>
        <w:spacing w:before="120" w:after="120" w:line="276" w:lineRule="auto"/>
        <w:ind w:left="0"/>
        <w:jc w:val="left"/>
        <w:rPr>
          <w:szCs w:val="22"/>
        </w:rPr>
      </w:pPr>
      <w:r w:rsidRPr="0001030B">
        <w:rPr>
          <w:szCs w:val="22"/>
        </w:rPr>
        <w:t xml:space="preserve">L’immagine del microscopio viene proiettata su uno schermo in modo che anche il paziente è in grado di osservare e di seguire meglio le spiegazioni fornite dallo specialista. </w:t>
      </w:r>
    </w:p>
    <w:p w:rsidR="0001030B" w:rsidRPr="0001030B" w:rsidRDefault="0001030B" w:rsidP="0058088D">
      <w:pPr>
        <w:spacing w:before="120" w:after="120" w:line="276" w:lineRule="auto"/>
        <w:ind w:left="0"/>
        <w:jc w:val="left"/>
        <w:rPr>
          <w:szCs w:val="22"/>
        </w:rPr>
      </w:pPr>
      <w:r w:rsidRPr="0001030B">
        <w:rPr>
          <w:szCs w:val="22"/>
        </w:rPr>
        <w:t>È così possibile rilevare in tempo reale la presenza di alcune infezioni, di parassiti, funghi e batteri e comprendere lo stato generale di salute del paziente, le cause di alcune patologie, analizzare lo stato immunitario, le cause di allergie e malattie della pelle, la presenza e le caratteristiche del colesterolo cattivo, le cause di modifiche del metabolismo e dei chili di troppo, il grado di avvelenamento del corpo da sostanze tossiche e l’assenza certa di micro e macro elementi.</w:t>
      </w:r>
    </w:p>
    <w:p w:rsidR="00A71FE9" w:rsidRDefault="0001030B" w:rsidP="0058088D">
      <w:pPr>
        <w:spacing w:before="120" w:after="120" w:line="276" w:lineRule="auto"/>
        <w:ind w:left="0"/>
        <w:jc w:val="left"/>
        <w:rPr>
          <w:szCs w:val="22"/>
        </w:rPr>
      </w:pPr>
      <w:r w:rsidRPr="0001030B">
        <w:rPr>
          <w:szCs w:val="22"/>
        </w:rPr>
        <w:t xml:space="preserve">I risultati delle analisi hanno un’affidabilità del 99,9 %.  La possibilità di visionare in tempo reale l’analisi del campione di sangue attraverso il monitor collegato al microscopio garantisce la sicurezza e l’affidabilità. </w:t>
      </w:r>
    </w:p>
    <w:p w:rsidR="0001030B" w:rsidRDefault="0001030B" w:rsidP="0058088D">
      <w:pPr>
        <w:spacing w:before="120" w:after="120" w:line="276" w:lineRule="auto"/>
        <w:ind w:left="0"/>
        <w:jc w:val="left"/>
        <w:rPr>
          <w:szCs w:val="22"/>
        </w:rPr>
      </w:pPr>
      <w:r w:rsidRPr="0001030B">
        <w:rPr>
          <w:szCs w:val="22"/>
        </w:rPr>
        <w:t>Il progetto coinvolge molte associazioni in gran parte delle città più importanti della penisola.</w:t>
      </w:r>
    </w:p>
    <w:p w:rsidR="00497C7E" w:rsidRDefault="0001030B" w:rsidP="0058088D">
      <w:pPr>
        <w:spacing w:before="120" w:after="120" w:line="276" w:lineRule="auto"/>
        <w:ind w:left="0"/>
        <w:jc w:val="left"/>
        <w:rPr>
          <w:szCs w:val="22"/>
        </w:rPr>
      </w:pPr>
      <w:r w:rsidRPr="0001030B">
        <w:rPr>
          <w:szCs w:val="22"/>
        </w:rPr>
        <w:t>I fondi raccolti</w:t>
      </w:r>
      <w:r w:rsidR="0058088D">
        <w:rPr>
          <w:szCs w:val="22"/>
        </w:rPr>
        <w:t xml:space="preserve"> nella campagna umanitaria “Salva il cuore di un bambino”</w:t>
      </w:r>
      <w:r w:rsidRPr="0001030B">
        <w:rPr>
          <w:szCs w:val="22"/>
        </w:rPr>
        <w:t>,</w:t>
      </w:r>
      <w:r w:rsidR="0058088D">
        <w:rPr>
          <w:szCs w:val="22"/>
        </w:rPr>
        <w:t xml:space="preserve"> risultato del lavoro dell’associazione “Comunità Italo Rumena di Viterbo” nella settimana dal 24 al 30 del mese di luglio,</w:t>
      </w:r>
      <w:r w:rsidR="00F90B58">
        <w:rPr>
          <w:szCs w:val="22"/>
        </w:rPr>
        <w:t xml:space="preserve"> </w:t>
      </w:r>
      <w:r w:rsidR="00497C7E">
        <w:rPr>
          <w:szCs w:val="22"/>
        </w:rPr>
        <w:t>ammontano a 500,00 Euro.</w:t>
      </w:r>
    </w:p>
    <w:p w:rsidR="009954BB" w:rsidRDefault="00F90B58" w:rsidP="0058088D">
      <w:pPr>
        <w:spacing w:before="120" w:after="120" w:line="276" w:lineRule="auto"/>
        <w:ind w:left="0"/>
        <w:jc w:val="left"/>
        <w:rPr>
          <w:szCs w:val="22"/>
        </w:rPr>
      </w:pPr>
      <w:r>
        <w:rPr>
          <w:szCs w:val="22"/>
        </w:rPr>
        <w:t>In questa occasione</w:t>
      </w:r>
      <w:r w:rsidR="009954BB">
        <w:rPr>
          <w:szCs w:val="22"/>
        </w:rPr>
        <w:t>,</w:t>
      </w:r>
      <w:r>
        <w:rPr>
          <w:szCs w:val="22"/>
        </w:rPr>
        <w:t xml:space="preserve"> </w:t>
      </w:r>
      <w:r w:rsidR="009954BB">
        <w:rPr>
          <w:szCs w:val="22"/>
        </w:rPr>
        <w:t xml:space="preserve">su segnalazione della giornalista </w:t>
      </w:r>
      <w:r w:rsidR="009954BB" w:rsidRPr="009954BB">
        <w:rPr>
          <w:szCs w:val="22"/>
        </w:rPr>
        <w:t xml:space="preserve">Gabriela Maria </w:t>
      </w:r>
      <w:proofErr w:type="spellStart"/>
      <w:r w:rsidR="009954BB" w:rsidRPr="009954BB">
        <w:rPr>
          <w:szCs w:val="22"/>
        </w:rPr>
        <w:t>Voinea</w:t>
      </w:r>
      <w:proofErr w:type="spellEnd"/>
      <w:r w:rsidR="009954BB">
        <w:rPr>
          <w:szCs w:val="22"/>
        </w:rPr>
        <w:t xml:space="preserve"> della rete televisiva TVR2 di Romania, è stato deciso di donare questa prima parte del fondo raccolto con la campagna di Viterbo ad un bambino di 5 anni (di nome Cristiano) nato prematuro a 26 settimane vittima di un errore medico. La diagnosi stabilita dai medici romeni è stata impietosa in quanto non dà nessuna speranza di recupero al bambino</w:t>
      </w:r>
      <w:r w:rsidR="00497C7E">
        <w:rPr>
          <w:szCs w:val="22"/>
        </w:rPr>
        <w:t xml:space="preserve"> affetto da </w:t>
      </w:r>
      <w:r w:rsidR="00497C7E" w:rsidRPr="00497C7E">
        <w:rPr>
          <w:szCs w:val="22"/>
        </w:rPr>
        <w:t>una paralisi cerebrale severa</w:t>
      </w:r>
      <w:r w:rsidR="009954BB">
        <w:rPr>
          <w:szCs w:val="22"/>
        </w:rPr>
        <w:t>.</w:t>
      </w:r>
    </w:p>
    <w:p w:rsidR="00497C7E" w:rsidRDefault="009954BB" w:rsidP="0058088D">
      <w:pPr>
        <w:spacing w:before="120" w:after="120" w:line="276" w:lineRule="auto"/>
        <w:ind w:left="0"/>
        <w:jc w:val="left"/>
        <w:rPr>
          <w:szCs w:val="22"/>
        </w:rPr>
      </w:pPr>
      <w:r>
        <w:rPr>
          <w:szCs w:val="22"/>
        </w:rPr>
        <w:t xml:space="preserve">Unica chance per Cristiano, di poter raggiungere almeno l’autonomia nel camminare, nel mangiare da solo e nel poter parlare, è stata fornita da una commissione di cinque professori universitari del LIV Hospital di </w:t>
      </w:r>
      <w:proofErr w:type="spellStart"/>
      <w:r>
        <w:rPr>
          <w:szCs w:val="22"/>
        </w:rPr>
        <w:t>Instambul</w:t>
      </w:r>
      <w:proofErr w:type="spellEnd"/>
      <w:r>
        <w:rPr>
          <w:szCs w:val="22"/>
        </w:rPr>
        <w:t xml:space="preserve">  in Turchia </w:t>
      </w:r>
      <w:r w:rsidR="00497C7E">
        <w:rPr>
          <w:szCs w:val="22"/>
        </w:rPr>
        <w:t xml:space="preserve">tramite una tecnica di somministrazione di cellule staminali. </w:t>
      </w:r>
    </w:p>
    <w:p w:rsidR="009954BB" w:rsidRDefault="00497C7E" w:rsidP="0058088D">
      <w:pPr>
        <w:spacing w:before="120" w:after="120" w:line="276" w:lineRule="auto"/>
        <w:ind w:left="0"/>
        <w:jc w:val="left"/>
        <w:rPr>
          <w:szCs w:val="22"/>
        </w:rPr>
      </w:pPr>
      <w:r>
        <w:rPr>
          <w:szCs w:val="22"/>
        </w:rPr>
        <w:lastRenderedPageBreak/>
        <w:t>La stessa equipe prevede attraverso un sistema di cure della durata di quattro mesi con venti sedute di terapia con un costo di 38mila euro di poter garantire il recupero e una speranza per una vita normale e una infanzia più felice.</w:t>
      </w:r>
    </w:p>
    <w:p w:rsidR="002450D4" w:rsidRDefault="00497C7E" w:rsidP="0058088D">
      <w:pPr>
        <w:spacing w:before="120" w:after="120" w:line="276" w:lineRule="auto"/>
        <w:ind w:left="0"/>
        <w:jc w:val="left"/>
        <w:rPr>
          <w:szCs w:val="22"/>
        </w:rPr>
      </w:pPr>
      <w:r>
        <w:rPr>
          <w:szCs w:val="22"/>
        </w:rPr>
        <w:t>La famiglia del bambino, nonostante il supporto delle autorità statali, non riesce e non ha la  possibilità di raggiungere tale cifra e l’aiuto fornito da ognuno di noi può essere fondamentale per poter garantire il successo di questa azione umanitaria.</w:t>
      </w:r>
    </w:p>
    <w:p w:rsidR="007550FB" w:rsidRDefault="007550FB" w:rsidP="0058088D">
      <w:pPr>
        <w:spacing w:before="120" w:after="120" w:line="276" w:lineRule="auto"/>
        <w:ind w:left="0"/>
        <w:jc w:val="left"/>
        <w:rPr>
          <w:szCs w:val="22"/>
        </w:rPr>
      </w:pPr>
    </w:p>
    <w:p w:rsidR="002C4A5A" w:rsidRDefault="007550FB" w:rsidP="007550FB">
      <w:pPr>
        <w:spacing w:before="120" w:after="120" w:line="276" w:lineRule="auto"/>
        <w:ind w:left="0"/>
        <w:jc w:val="left"/>
        <w:rPr>
          <w:szCs w:val="22"/>
        </w:rPr>
      </w:pPr>
      <w:r>
        <w:rPr>
          <w:szCs w:val="22"/>
        </w:rPr>
        <w:t xml:space="preserve">La campagna umanitaria “Salva il cuore di un bambino”, proseguirà dal mese di novembre attraverso la collaborazione delle altre associazioni </w:t>
      </w:r>
      <w:r w:rsidRPr="007550FB">
        <w:rPr>
          <w:szCs w:val="22"/>
        </w:rPr>
        <w:t xml:space="preserve">partecipi </w:t>
      </w:r>
      <w:r>
        <w:rPr>
          <w:szCs w:val="22"/>
        </w:rPr>
        <w:t>quali</w:t>
      </w:r>
      <w:r w:rsidR="002C4A5A">
        <w:rPr>
          <w:szCs w:val="22"/>
        </w:rPr>
        <w:t>:</w:t>
      </w:r>
      <w:r>
        <w:rPr>
          <w:szCs w:val="22"/>
        </w:rPr>
        <w:t xml:space="preserve"> </w:t>
      </w:r>
    </w:p>
    <w:p w:rsidR="002C4A5A" w:rsidRDefault="007550FB" w:rsidP="002C4A5A">
      <w:pPr>
        <w:numPr>
          <w:ilvl w:val="0"/>
          <w:numId w:val="1"/>
        </w:numPr>
        <w:spacing w:before="120" w:after="120" w:line="276" w:lineRule="auto"/>
        <w:jc w:val="left"/>
        <w:rPr>
          <w:szCs w:val="22"/>
        </w:rPr>
      </w:pPr>
      <w:r w:rsidRPr="007550FB">
        <w:rPr>
          <w:szCs w:val="22"/>
        </w:rPr>
        <w:t xml:space="preserve">l’associazione “ADER Italia”  con sede a Roma (Presidente </w:t>
      </w:r>
      <w:proofErr w:type="spellStart"/>
      <w:r w:rsidRPr="007550FB">
        <w:rPr>
          <w:szCs w:val="22"/>
        </w:rPr>
        <w:t>Florin</w:t>
      </w:r>
      <w:proofErr w:type="spellEnd"/>
      <w:r w:rsidRPr="007550FB">
        <w:rPr>
          <w:szCs w:val="22"/>
        </w:rPr>
        <w:t xml:space="preserve"> </w:t>
      </w:r>
      <w:proofErr w:type="spellStart"/>
      <w:r w:rsidRPr="007550FB">
        <w:rPr>
          <w:szCs w:val="22"/>
        </w:rPr>
        <w:t>Tataru</w:t>
      </w:r>
      <w:proofErr w:type="spellEnd"/>
      <w:r w:rsidRPr="007550FB">
        <w:rPr>
          <w:szCs w:val="22"/>
        </w:rPr>
        <w:t xml:space="preserve">), </w:t>
      </w:r>
    </w:p>
    <w:p w:rsidR="002C4A5A" w:rsidRDefault="007550FB" w:rsidP="002C4A5A">
      <w:pPr>
        <w:numPr>
          <w:ilvl w:val="0"/>
          <w:numId w:val="1"/>
        </w:numPr>
        <w:spacing w:before="120" w:after="120" w:line="276" w:lineRule="auto"/>
        <w:jc w:val="left"/>
        <w:rPr>
          <w:szCs w:val="22"/>
        </w:rPr>
      </w:pPr>
      <w:r w:rsidRPr="007550FB">
        <w:rPr>
          <w:szCs w:val="22"/>
        </w:rPr>
        <w:t>l’associazione “</w:t>
      </w:r>
      <w:proofErr w:type="spellStart"/>
      <w:r w:rsidRPr="007550FB">
        <w:rPr>
          <w:szCs w:val="22"/>
        </w:rPr>
        <w:t>Razesii</w:t>
      </w:r>
      <w:proofErr w:type="spellEnd"/>
      <w:r w:rsidRPr="007550FB">
        <w:rPr>
          <w:szCs w:val="22"/>
        </w:rPr>
        <w:t xml:space="preserve">” di Montalto di Castro (Presidente </w:t>
      </w:r>
      <w:proofErr w:type="spellStart"/>
      <w:r w:rsidRPr="007550FB">
        <w:rPr>
          <w:szCs w:val="22"/>
        </w:rPr>
        <w:t>Sinzianu</w:t>
      </w:r>
      <w:proofErr w:type="spellEnd"/>
      <w:r w:rsidRPr="007550FB">
        <w:rPr>
          <w:szCs w:val="22"/>
        </w:rPr>
        <w:t xml:space="preserve"> </w:t>
      </w:r>
      <w:proofErr w:type="spellStart"/>
      <w:r w:rsidRPr="007550FB">
        <w:rPr>
          <w:szCs w:val="22"/>
        </w:rPr>
        <w:t>Vasile</w:t>
      </w:r>
      <w:proofErr w:type="spellEnd"/>
      <w:r w:rsidRPr="007550FB">
        <w:rPr>
          <w:szCs w:val="22"/>
        </w:rPr>
        <w:t xml:space="preserve"> Valentin), </w:t>
      </w:r>
    </w:p>
    <w:p w:rsidR="002C4A5A" w:rsidRDefault="007550FB" w:rsidP="002C4A5A">
      <w:pPr>
        <w:numPr>
          <w:ilvl w:val="0"/>
          <w:numId w:val="1"/>
        </w:numPr>
        <w:spacing w:before="120" w:after="120" w:line="276" w:lineRule="auto"/>
        <w:jc w:val="left"/>
        <w:rPr>
          <w:szCs w:val="22"/>
        </w:rPr>
      </w:pPr>
      <w:r w:rsidRPr="007550FB">
        <w:rPr>
          <w:szCs w:val="22"/>
        </w:rPr>
        <w:t>l’associazione “</w:t>
      </w:r>
      <w:proofErr w:type="spellStart"/>
      <w:r w:rsidRPr="007550FB">
        <w:rPr>
          <w:szCs w:val="22"/>
        </w:rPr>
        <w:t>Fajaloby</w:t>
      </w:r>
      <w:proofErr w:type="spellEnd"/>
      <w:r w:rsidRPr="007550FB">
        <w:rPr>
          <w:szCs w:val="22"/>
        </w:rPr>
        <w:t xml:space="preserve">”di Bomarzo (Presidente Marcia </w:t>
      </w:r>
      <w:proofErr w:type="spellStart"/>
      <w:r w:rsidRPr="007550FB">
        <w:rPr>
          <w:szCs w:val="22"/>
        </w:rPr>
        <w:t>Sedoc</w:t>
      </w:r>
      <w:proofErr w:type="spellEnd"/>
      <w:r w:rsidRPr="007550FB">
        <w:rPr>
          <w:szCs w:val="22"/>
        </w:rPr>
        <w:t xml:space="preserve">), </w:t>
      </w:r>
    </w:p>
    <w:p w:rsidR="002C4A5A" w:rsidRDefault="007550FB" w:rsidP="002C4A5A">
      <w:pPr>
        <w:numPr>
          <w:ilvl w:val="0"/>
          <w:numId w:val="1"/>
        </w:numPr>
        <w:spacing w:before="120" w:after="120" w:line="276" w:lineRule="auto"/>
        <w:jc w:val="left"/>
        <w:rPr>
          <w:szCs w:val="22"/>
        </w:rPr>
      </w:pPr>
      <w:r w:rsidRPr="007550FB">
        <w:rPr>
          <w:szCs w:val="22"/>
        </w:rPr>
        <w:t xml:space="preserve">l’associazione “Un mondo sereno” de L'Aquila (Presidente </w:t>
      </w:r>
      <w:proofErr w:type="spellStart"/>
      <w:r w:rsidRPr="007550FB">
        <w:rPr>
          <w:szCs w:val="22"/>
        </w:rPr>
        <w:t>Alina</w:t>
      </w:r>
      <w:proofErr w:type="spellEnd"/>
      <w:r w:rsidRPr="007550FB">
        <w:rPr>
          <w:szCs w:val="22"/>
        </w:rPr>
        <w:t xml:space="preserve"> </w:t>
      </w:r>
      <w:proofErr w:type="spellStart"/>
      <w:r w:rsidRPr="007550FB">
        <w:rPr>
          <w:szCs w:val="22"/>
        </w:rPr>
        <w:t>Carabus</w:t>
      </w:r>
      <w:proofErr w:type="spellEnd"/>
      <w:r w:rsidRPr="007550FB">
        <w:rPr>
          <w:szCs w:val="22"/>
        </w:rPr>
        <w:t xml:space="preserve">), </w:t>
      </w:r>
    </w:p>
    <w:p w:rsidR="002C4A5A" w:rsidRDefault="007550FB" w:rsidP="002C4A5A">
      <w:pPr>
        <w:numPr>
          <w:ilvl w:val="0"/>
          <w:numId w:val="1"/>
        </w:numPr>
        <w:spacing w:before="120" w:after="120" w:line="276" w:lineRule="auto"/>
        <w:jc w:val="left"/>
        <w:rPr>
          <w:szCs w:val="22"/>
        </w:rPr>
      </w:pPr>
      <w:r w:rsidRPr="007550FB">
        <w:rPr>
          <w:szCs w:val="22"/>
        </w:rPr>
        <w:t xml:space="preserve">l’associazione “La vita è bella”di Orvieto (Presidente </w:t>
      </w:r>
      <w:proofErr w:type="spellStart"/>
      <w:r w:rsidRPr="007550FB">
        <w:rPr>
          <w:szCs w:val="22"/>
        </w:rPr>
        <w:t>Mioara</w:t>
      </w:r>
      <w:proofErr w:type="spellEnd"/>
      <w:r w:rsidRPr="007550FB">
        <w:rPr>
          <w:szCs w:val="22"/>
        </w:rPr>
        <w:t xml:space="preserve"> </w:t>
      </w:r>
      <w:proofErr w:type="spellStart"/>
      <w:r w:rsidRPr="007550FB">
        <w:rPr>
          <w:szCs w:val="22"/>
        </w:rPr>
        <w:t>Lupu</w:t>
      </w:r>
      <w:proofErr w:type="spellEnd"/>
      <w:r w:rsidRPr="007550FB">
        <w:rPr>
          <w:szCs w:val="22"/>
        </w:rPr>
        <w:t xml:space="preserve">), </w:t>
      </w:r>
    </w:p>
    <w:p w:rsidR="002C4A5A" w:rsidRDefault="007550FB" w:rsidP="002C4A5A">
      <w:pPr>
        <w:numPr>
          <w:ilvl w:val="0"/>
          <w:numId w:val="1"/>
        </w:numPr>
        <w:spacing w:before="120" w:after="120" w:line="276" w:lineRule="auto"/>
        <w:jc w:val="left"/>
        <w:rPr>
          <w:szCs w:val="22"/>
        </w:rPr>
      </w:pPr>
      <w:r w:rsidRPr="007550FB">
        <w:rPr>
          <w:szCs w:val="22"/>
        </w:rPr>
        <w:t>l’associazione “Popoli nel mondo” di Roma</w:t>
      </w:r>
      <w:r>
        <w:rPr>
          <w:szCs w:val="22"/>
        </w:rPr>
        <w:t>,</w:t>
      </w:r>
    </w:p>
    <w:p w:rsidR="002C4A5A" w:rsidRDefault="007550FB" w:rsidP="002C4A5A">
      <w:pPr>
        <w:numPr>
          <w:ilvl w:val="0"/>
          <w:numId w:val="1"/>
        </w:numPr>
        <w:spacing w:before="120" w:after="120" w:line="276" w:lineRule="auto"/>
        <w:jc w:val="left"/>
        <w:rPr>
          <w:szCs w:val="22"/>
        </w:rPr>
      </w:pPr>
      <w:r>
        <w:rPr>
          <w:szCs w:val="22"/>
        </w:rPr>
        <w:t>l’associazione “</w:t>
      </w:r>
      <w:proofErr w:type="spellStart"/>
      <w:r w:rsidRPr="007550FB">
        <w:rPr>
          <w:szCs w:val="22"/>
        </w:rPr>
        <w:t>Asociatia</w:t>
      </w:r>
      <w:proofErr w:type="spellEnd"/>
      <w:r w:rsidRPr="007550FB">
        <w:rPr>
          <w:szCs w:val="22"/>
        </w:rPr>
        <w:t xml:space="preserve"> </w:t>
      </w:r>
      <w:proofErr w:type="spellStart"/>
      <w:r w:rsidRPr="007550FB">
        <w:rPr>
          <w:szCs w:val="22"/>
        </w:rPr>
        <w:t>Culturala</w:t>
      </w:r>
      <w:proofErr w:type="spellEnd"/>
      <w:r w:rsidRPr="007550FB">
        <w:rPr>
          <w:szCs w:val="22"/>
        </w:rPr>
        <w:t xml:space="preserve"> Romano - Italiana Verona</w:t>
      </w:r>
      <w:r>
        <w:rPr>
          <w:szCs w:val="22"/>
        </w:rPr>
        <w:t xml:space="preserve">” di Verona (Presidente Elena </w:t>
      </w:r>
      <w:proofErr w:type="spellStart"/>
      <w:r>
        <w:rPr>
          <w:szCs w:val="22"/>
        </w:rPr>
        <w:t>Lonca</w:t>
      </w:r>
      <w:proofErr w:type="spellEnd"/>
      <w:r>
        <w:rPr>
          <w:szCs w:val="22"/>
        </w:rPr>
        <w:t>)</w:t>
      </w:r>
    </w:p>
    <w:p w:rsidR="007550FB" w:rsidRDefault="007550FB" w:rsidP="002C4A5A">
      <w:pPr>
        <w:numPr>
          <w:ilvl w:val="0"/>
          <w:numId w:val="1"/>
        </w:numPr>
        <w:spacing w:before="120" w:after="120" w:line="276" w:lineRule="auto"/>
        <w:jc w:val="left"/>
        <w:rPr>
          <w:szCs w:val="22"/>
        </w:rPr>
      </w:pPr>
      <w:r>
        <w:rPr>
          <w:szCs w:val="22"/>
        </w:rPr>
        <w:t xml:space="preserve">l’associazione “IRIS” di Lecco (Presidente Irina </w:t>
      </w:r>
      <w:proofErr w:type="spellStart"/>
      <w:r>
        <w:rPr>
          <w:szCs w:val="22"/>
        </w:rPr>
        <w:t>Tirdea</w:t>
      </w:r>
      <w:proofErr w:type="spellEnd"/>
      <w:r w:rsidR="002C4A5A">
        <w:rPr>
          <w:szCs w:val="22"/>
        </w:rPr>
        <w:t>)</w:t>
      </w:r>
      <w:r>
        <w:rPr>
          <w:szCs w:val="22"/>
        </w:rPr>
        <w:t>.</w:t>
      </w:r>
    </w:p>
    <w:p w:rsidR="007550FB" w:rsidRDefault="007550FB" w:rsidP="007550FB">
      <w:pPr>
        <w:spacing w:before="120" w:after="120" w:line="276" w:lineRule="auto"/>
        <w:ind w:left="0"/>
        <w:jc w:val="left"/>
        <w:rPr>
          <w:szCs w:val="22"/>
        </w:rPr>
      </w:pPr>
    </w:p>
    <w:p w:rsidR="007550FB" w:rsidRDefault="007550FB" w:rsidP="007550FB">
      <w:pPr>
        <w:spacing w:before="120" w:after="120" w:line="276" w:lineRule="auto"/>
        <w:ind w:left="0"/>
        <w:jc w:val="left"/>
        <w:rPr>
          <w:szCs w:val="22"/>
        </w:rPr>
      </w:pPr>
    </w:p>
    <w:p w:rsidR="007550FB" w:rsidRDefault="007550FB" w:rsidP="0058088D">
      <w:pPr>
        <w:spacing w:before="120" w:after="120" w:line="276" w:lineRule="auto"/>
        <w:ind w:left="0"/>
        <w:jc w:val="left"/>
        <w:rPr>
          <w:szCs w:val="22"/>
        </w:rPr>
      </w:pPr>
    </w:p>
    <w:p w:rsidR="0058088D" w:rsidRDefault="0058088D" w:rsidP="0058088D">
      <w:pPr>
        <w:spacing w:before="120" w:after="120" w:line="276" w:lineRule="auto"/>
        <w:ind w:left="0"/>
        <w:jc w:val="left"/>
        <w:rPr>
          <w:szCs w:val="22"/>
        </w:rPr>
        <w:sectPr w:rsidR="0058088D" w:rsidSect="00351FBA">
          <w:headerReference w:type="even" r:id="rId7"/>
          <w:headerReference w:type="default" r:id="rId8"/>
          <w:footerReference w:type="even" r:id="rId9"/>
          <w:footerReference w:type="default" r:id="rId10"/>
          <w:headerReference w:type="first" r:id="rId11"/>
          <w:footerReference w:type="first" r:id="rId12"/>
          <w:pgSz w:w="11906" w:h="16838"/>
          <w:pgMar w:top="1701" w:right="1080" w:bottom="1440" w:left="1080" w:header="567" w:footer="773" w:gutter="0"/>
          <w:pgNumType w:start="16"/>
          <w:cols w:space="708"/>
          <w:docGrid w:linePitch="360"/>
        </w:sectPr>
      </w:pPr>
    </w:p>
    <w:p w:rsidR="002450D4" w:rsidRPr="00693FE8" w:rsidRDefault="0058088D" w:rsidP="002450D4">
      <w:pPr>
        <w:pStyle w:val="Default"/>
        <w:rPr>
          <w:b/>
          <w:bCs/>
          <w:i/>
          <w:iCs/>
          <w:sz w:val="20"/>
          <w:szCs w:val="20"/>
        </w:rPr>
      </w:pPr>
      <w:r w:rsidRPr="002C4A5A">
        <w:rPr>
          <w:lang w:val="it-IT"/>
        </w:rPr>
        <w:lastRenderedPageBreak/>
        <w:br w:type="page"/>
      </w:r>
      <w:r w:rsidR="002450D4" w:rsidRPr="00693FE8">
        <w:rPr>
          <w:b/>
          <w:bCs/>
          <w:i/>
          <w:iCs/>
          <w:sz w:val="20"/>
          <w:szCs w:val="20"/>
        </w:rPr>
        <w:lastRenderedPageBreak/>
        <w:t xml:space="preserve">International Pricing </w:t>
      </w:r>
      <w:proofErr w:type="spellStart"/>
      <w:r w:rsidR="002450D4" w:rsidRPr="00693FE8">
        <w:rPr>
          <w:b/>
          <w:bCs/>
          <w:i/>
          <w:iCs/>
          <w:sz w:val="20"/>
          <w:szCs w:val="20"/>
        </w:rPr>
        <w:t>andTreatment</w:t>
      </w:r>
      <w:proofErr w:type="spellEnd"/>
      <w:r w:rsidR="002450D4" w:rsidRPr="00693FE8">
        <w:rPr>
          <w:b/>
          <w:bCs/>
          <w:i/>
          <w:iCs/>
          <w:sz w:val="20"/>
          <w:szCs w:val="20"/>
        </w:rPr>
        <w:t xml:space="preserve"> Planning Process </w:t>
      </w:r>
    </w:p>
    <w:p w:rsidR="002450D4" w:rsidRPr="00693FE8" w:rsidRDefault="002450D4" w:rsidP="002450D4">
      <w:pPr>
        <w:pStyle w:val="Default"/>
        <w:rPr>
          <w:b/>
          <w:bCs/>
          <w:i/>
          <w:iCs/>
          <w:sz w:val="20"/>
          <w:szCs w:val="20"/>
        </w:rPr>
      </w:pPr>
    </w:p>
    <w:p w:rsidR="002450D4" w:rsidRPr="00693FE8" w:rsidRDefault="002450D4" w:rsidP="002450D4">
      <w:pPr>
        <w:pStyle w:val="Default"/>
        <w:rPr>
          <w:b/>
          <w:bCs/>
          <w:i/>
          <w:iCs/>
        </w:rPr>
      </w:pPr>
    </w:p>
    <w:p w:rsidR="002450D4" w:rsidRPr="002450D4" w:rsidRDefault="002450D4" w:rsidP="002450D4">
      <w:pPr>
        <w:pStyle w:val="Default"/>
        <w:ind w:left="720" w:firstLine="720"/>
        <w:jc w:val="center"/>
        <w:rPr>
          <w:b/>
          <w:bCs/>
        </w:rPr>
      </w:pPr>
      <w:r w:rsidRPr="002450D4">
        <w:rPr>
          <w:b/>
          <w:bCs/>
        </w:rPr>
        <w:t>PRICING &amp; PAYMENT POLICY GENERAL</w:t>
      </w:r>
    </w:p>
    <w:p w:rsidR="002450D4" w:rsidRPr="002450D4" w:rsidRDefault="002450D4" w:rsidP="002450D4">
      <w:pPr>
        <w:pStyle w:val="Default"/>
        <w:ind w:left="720" w:firstLine="720"/>
        <w:jc w:val="center"/>
      </w:pPr>
      <w:r w:rsidRPr="002450D4">
        <w:rPr>
          <w:b/>
          <w:bCs/>
        </w:rPr>
        <w:t>INFORMATION SHEET</w:t>
      </w:r>
    </w:p>
    <w:p w:rsidR="002450D4" w:rsidRPr="002450D4" w:rsidRDefault="002450D4" w:rsidP="002450D4">
      <w:pPr>
        <w:pStyle w:val="Default"/>
        <w:rPr>
          <w:color w:val="auto"/>
        </w:rPr>
      </w:pPr>
    </w:p>
    <w:p w:rsidR="002450D4" w:rsidRPr="002450D4" w:rsidRDefault="002450D4" w:rsidP="002450D4">
      <w:pPr>
        <w:pStyle w:val="Default"/>
        <w:rPr>
          <w:rFonts w:ascii="Arial" w:hAnsi="Arial" w:cs="Arial"/>
          <w:color w:val="auto"/>
        </w:rPr>
      </w:pPr>
    </w:p>
    <w:p w:rsidR="002450D4" w:rsidRPr="002450D4" w:rsidRDefault="00693FE8" w:rsidP="002450D4">
      <w:pPr>
        <w:pStyle w:val="Default"/>
        <w:jc w:val="center"/>
        <w:rPr>
          <w:rFonts w:ascii="Arial" w:hAnsi="Arial" w:cs="Arial"/>
          <w:color w:val="auto"/>
        </w:rPr>
      </w:pPr>
      <w:r w:rsidRPr="00065D4A">
        <w:rPr>
          <w:rFonts w:ascii="Arial" w:hAnsi="Arial" w:cs="Arial"/>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4.85pt;height:117.45pt;visibility:visible">
            <v:imagedata r:id="rId13" o:title=""/>
          </v:shape>
        </w:pict>
      </w:r>
    </w:p>
    <w:p w:rsidR="002450D4" w:rsidRPr="002450D4" w:rsidRDefault="002450D4" w:rsidP="002450D4">
      <w:pPr>
        <w:pStyle w:val="Default"/>
        <w:rPr>
          <w:rFonts w:ascii="Arial" w:hAnsi="Arial" w:cs="Arial"/>
          <w:color w:val="auto"/>
        </w:rPr>
      </w:pPr>
    </w:p>
    <w:p w:rsidR="002450D4" w:rsidRPr="002450D4" w:rsidRDefault="002450D4" w:rsidP="002450D4">
      <w:pPr>
        <w:pStyle w:val="Default"/>
        <w:rPr>
          <w:rFonts w:ascii="Arial" w:hAnsi="Arial" w:cs="Arial"/>
          <w:color w:val="auto"/>
        </w:rPr>
      </w:pPr>
    </w:p>
    <w:p w:rsidR="002450D4" w:rsidRPr="002450D4" w:rsidRDefault="002450D4" w:rsidP="002450D4">
      <w:pPr>
        <w:pStyle w:val="Default"/>
        <w:rPr>
          <w:rFonts w:ascii="DINCE-Regular" w:hAnsi="DINCE-Regular" w:cs="Arial"/>
          <w:color w:val="auto"/>
        </w:rPr>
      </w:pPr>
      <w:r w:rsidRPr="002450D4">
        <w:rPr>
          <w:rFonts w:ascii="DINCE-Regular" w:hAnsi="DINCE-Regular" w:cs="Arial"/>
          <w:color w:val="auto"/>
        </w:rPr>
        <w:t xml:space="preserve">Date: 27.07.2017 </w:t>
      </w:r>
    </w:p>
    <w:p w:rsidR="002450D4" w:rsidRPr="002450D4" w:rsidRDefault="002450D4" w:rsidP="002450D4">
      <w:pPr>
        <w:pStyle w:val="Default"/>
        <w:rPr>
          <w:rFonts w:ascii="DINCE-Regular" w:hAnsi="DINCE-Regular"/>
          <w:color w:val="auto"/>
        </w:rPr>
      </w:pPr>
      <w:r w:rsidRPr="002450D4">
        <w:rPr>
          <w:rFonts w:ascii="DINCE-Regular" w:hAnsi="DINCE-Regular" w:cs="Arial"/>
          <w:color w:val="auto"/>
        </w:rPr>
        <w:t xml:space="preserve">Dear </w:t>
      </w:r>
      <w:r w:rsidRPr="002450D4">
        <w:rPr>
          <w:rFonts w:ascii="DINCE-Regular" w:hAnsi="DINCE-Regular"/>
          <w:b/>
          <w:bCs/>
          <w:color w:val="auto"/>
        </w:rPr>
        <w:t>: ALECU M</w:t>
      </w:r>
      <w:r w:rsidRPr="002450D4">
        <w:rPr>
          <w:b/>
          <w:bCs/>
          <w:color w:val="auto"/>
        </w:rPr>
        <w:t>İ</w:t>
      </w:r>
      <w:r w:rsidRPr="002450D4">
        <w:rPr>
          <w:rFonts w:ascii="DINCE-Regular" w:hAnsi="DINCE-Regular"/>
          <w:b/>
          <w:bCs/>
          <w:color w:val="auto"/>
        </w:rPr>
        <w:t>HA</w:t>
      </w:r>
      <w:r w:rsidRPr="002450D4">
        <w:rPr>
          <w:b/>
          <w:bCs/>
          <w:color w:val="auto"/>
        </w:rPr>
        <w:t>İ</w:t>
      </w:r>
      <w:r w:rsidRPr="002450D4">
        <w:rPr>
          <w:rFonts w:ascii="DINCE-Regular" w:hAnsi="DINCE-Regular"/>
          <w:b/>
          <w:bCs/>
          <w:color w:val="auto"/>
        </w:rPr>
        <w:t xml:space="preserve">TA </w:t>
      </w:r>
    </w:p>
    <w:p w:rsidR="002450D4" w:rsidRPr="002450D4" w:rsidRDefault="002450D4" w:rsidP="002450D4">
      <w:pPr>
        <w:pStyle w:val="Default"/>
        <w:rPr>
          <w:rFonts w:ascii="DINCE-Regular" w:hAnsi="DINCE-Regular" w:cs="Arial"/>
          <w:color w:val="auto"/>
        </w:rPr>
      </w:pPr>
      <w:r w:rsidRPr="002450D4">
        <w:rPr>
          <w:rFonts w:ascii="DINCE-Regular" w:hAnsi="DINCE-Regular" w:cs="Arial"/>
          <w:color w:val="auto"/>
        </w:rPr>
        <w:t xml:space="preserve">Thank you for selecting LIV HOSPITAL for your healthcare needs. I will be pleased to assist you during your visit to the LIV HOSPITAL to ensure that you receive the highest level of service at all times. The information about requested appointments for your case are detailed on the following pages. Outlined below are a few notes about your pending visit. </w:t>
      </w:r>
    </w:p>
    <w:p w:rsidR="002450D4" w:rsidRPr="002450D4" w:rsidRDefault="002450D4" w:rsidP="002450D4">
      <w:pPr>
        <w:pStyle w:val="Default"/>
        <w:rPr>
          <w:rFonts w:ascii="DINCE-Regular" w:hAnsi="DINCE-Regular"/>
          <w:color w:val="auto"/>
        </w:rPr>
      </w:pPr>
      <w:r w:rsidRPr="002450D4">
        <w:rPr>
          <w:rFonts w:ascii="DINCE-Regular" w:hAnsi="DINCE-Regular" w:cs="Arial"/>
          <w:b/>
          <w:bCs/>
          <w:color w:val="auto"/>
        </w:rPr>
        <w:t xml:space="preserve">Appointment Confirmation Information </w:t>
      </w:r>
    </w:p>
    <w:p w:rsidR="002450D4" w:rsidRPr="002450D4" w:rsidRDefault="002450D4" w:rsidP="002450D4">
      <w:pPr>
        <w:pStyle w:val="Default"/>
        <w:spacing w:after="13"/>
        <w:rPr>
          <w:rFonts w:ascii="DINCE-Regular" w:hAnsi="DINCE-Regular" w:cs="Arial"/>
          <w:color w:val="auto"/>
        </w:rPr>
      </w:pPr>
      <w:r w:rsidRPr="002450D4">
        <w:rPr>
          <w:rFonts w:ascii="DINCE-Regular" w:hAnsi="DINCE-Regular" w:cs="Arial"/>
          <w:color w:val="auto"/>
        </w:rPr>
        <w:t xml:space="preserve">1. Our office can assist with transportation and accommodation arrangements. While our transportation services from/to the airport are free of charge for our patients, we also have negotiated special rates for patients of LIV HOSPITAL. Please let us know ahead of time how we can assist you. </w:t>
      </w:r>
    </w:p>
    <w:p w:rsidR="002450D4" w:rsidRPr="002450D4" w:rsidRDefault="002450D4" w:rsidP="002450D4">
      <w:pPr>
        <w:pStyle w:val="Default"/>
        <w:spacing w:after="13"/>
        <w:rPr>
          <w:rFonts w:ascii="DINCE-Regular" w:hAnsi="DINCE-Regular" w:cs="Arial"/>
          <w:color w:val="auto"/>
        </w:rPr>
      </w:pPr>
      <w:r w:rsidRPr="002450D4">
        <w:rPr>
          <w:rFonts w:ascii="DINCE-Regular" w:hAnsi="DINCE-Regular" w:cs="Arial"/>
          <w:color w:val="auto"/>
        </w:rPr>
        <w:t xml:space="preserve">2. This Pricing and Payment Policy/General Information Sheet form should be returned to our office in order to confirm the appointment(s). </w:t>
      </w:r>
    </w:p>
    <w:p w:rsidR="002450D4" w:rsidRPr="002450D4" w:rsidRDefault="002450D4" w:rsidP="002450D4">
      <w:pPr>
        <w:pStyle w:val="Default"/>
        <w:spacing w:after="13"/>
        <w:rPr>
          <w:rFonts w:ascii="DINCE-Regular" w:hAnsi="DINCE-Regular" w:cs="Arial"/>
          <w:color w:val="auto"/>
        </w:rPr>
      </w:pPr>
      <w:r w:rsidRPr="002450D4">
        <w:rPr>
          <w:rFonts w:ascii="DINCE-Regular" w:hAnsi="DINCE-Regular" w:cs="Arial"/>
          <w:color w:val="auto"/>
        </w:rPr>
        <w:t xml:space="preserve">3. Bring copies of your passport, medical records (accepted only in English or Turkish) and any related radiological scanning’s to the appointment. </w:t>
      </w:r>
    </w:p>
    <w:p w:rsidR="002450D4" w:rsidRDefault="002450D4" w:rsidP="002450D4">
      <w:pPr>
        <w:pStyle w:val="Default"/>
        <w:spacing w:after="13"/>
        <w:rPr>
          <w:rFonts w:ascii="DINCE-Regular" w:hAnsi="DINCE-Regular" w:cs="Arial"/>
          <w:color w:val="auto"/>
        </w:rPr>
      </w:pPr>
      <w:r w:rsidRPr="002450D4">
        <w:rPr>
          <w:rFonts w:ascii="DINCE-Regular" w:hAnsi="DINCE-Regular" w:cs="Arial"/>
          <w:color w:val="auto"/>
        </w:rPr>
        <w:t xml:space="preserve">4. Please arrive to the International Services of LIV Hospital 30 min prior to your appointment time to complete the registration process, unless </w:t>
      </w:r>
    </w:p>
    <w:p w:rsidR="002450D4" w:rsidRDefault="002450D4" w:rsidP="002450D4">
      <w:pPr>
        <w:pStyle w:val="Default"/>
        <w:spacing w:after="13"/>
        <w:jc w:val="center"/>
        <w:rPr>
          <w:rFonts w:ascii="DINCE-Regular" w:hAnsi="DINCE-Regular" w:cs="Arial"/>
          <w:color w:val="auto"/>
          <w:sz w:val="28"/>
          <w:szCs w:val="28"/>
        </w:rPr>
      </w:pPr>
      <w:r>
        <w:rPr>
          <w:rFonts w:ascii="DINCE-Regular" w:hAnsi="DINCE-Regular" w:cs="Arial"/>
          <w:color w:val="auto"/>
        </w:rPr>
        <w:br w:type="page"/>
      </w:r>
      <w:r w:rsidR="00065D4A" w:rsidRPr="00065D4A">
        <w:rPr>
          <w:rFonts w:ascii="DINCE-Regular" w:hAnsi="DINCE-Regular" w:cs="Arial"/>
          <w:noProof/>
          <w:color w:val="auto"/>
          <w:sz w:val="28"/>
          <w:szCs w:val="28"/>
        </w:rPr>
        <w:lastRenderedPageBreak/>
        <w:pict>
          <v:shape id="Picture 3" o:spid="_x0000_i1026" type="#_x0000_t75" style="width:130.75pt;height:119.35pt;visibility:visible">
            <v:imagedata r:id="rId13" o:title=""/>
          </v:shape>
        </w:pict>
      </w:r>
    </w:p>
    <w:p w:rsidR="002450D4" w:rsidRDefault="002450D4" w:rsidP="002450D4">
      <w:pPr>
        <w:pStyle w:val="Default"/>
        <w:spacing w:after="13"/>
        <w:rPr>
          <w:rFonts w:ascii="DINCE-Regular" w:hAnsi="DINCE-Regular" w:cs="Arial"/>
          <w:color w:val="auto"/>
          <w:sz w:val="28"/>
          <w:szCs w:val="28"/>
        </w:rPr>
      </w:pPr>
    </w:p>
    <w:p w:rsidR="002450D4" w:rsidRDefault="002450D4" w:rsidP="002450D4">
      <w:pPr>
        <w:pStyle w:val="Default"/>
        <w:spacing w:after="13"/>
        <w:rPr>
          <w:rFonts w:ascii="DINCE-Regular" w:hAnsi="DINCE-Regular" w:cs="Arial"/>
          <w:color w:val="auto"/>
          <w:sz w:val="28"/>
          <w:szCs w:val="28"/>
        </w:rPr>
      </w:pPr>
    </w:p>
    <w:p w:rsidR="002450D4" w:rsidRPr="00071DA0" w:rsidRDefault="002450D4" w:rsidP="002450D4">
      <w:pPr>
        <w:pStyle w:val="Default"/>
        <w:spacing w:after="13"/>
        <w:rPr>
          <w:rFonts w:ascii="DINCE-Regular" w:hAnsi="DINCE-Regular" w:cs="Arial"/>
          <w:color w:val="auto"/>
          <w:sz w:val="28"/>
          <w:szCs w:val="28"/>
        </w:rPr>
      </w:pPr>
      <w:r w:rsidRPr="00071DA0">
        <w:rPr>
          <w:rFonts w:ascii="DINCE-Regular" w:hAnsi="DINCE-Regular" w:cs="Arial"/>
          <w:color w:val="auto"/>
          <w:sz w:val="28"/>
          <w:szCs w:val="28"/>
        </w:rPr>
        <w:t xml:space="preserve">instructed otherwise. LIV Hospital – International Services Department Phone number: </w:t>
      </w:r>
    </w:p>
    <w:p w:rsidR="002450D4" w:rsidRPr="00071DA0" w:rsidRDefault="002450D4" w:rsidP="002450D4">
      <w:pPr>
        <w:pStyle w:val="Default"/>
        <w:rPr>
          <w:rFonts w:ascii="DINCE-Regular" w:hAnsi="DINCE-Regular" w:cs="Arial"/>
          <w:color w:val="auto"/>
          <w:sz w:val="28"/>
          <w:szCs w:val="28"/>
        </w:rPr>
      </w:pPr>
      <w:r w:rsidRPr="00071DA0">
        <w:rPr>
          <w:rFonts w:ascii="DINCE-Regular" w:hAnsi="DINCE-Regular" w:cs="Arial"/>
          <w:color w:val="auto"/>
          <w:sz w:val="28"/>
          <w:szCs w:val="28"/>
        </w:rPr>
        <w:t xml:space="preserve">5. Notice of appointment cancellations must be provided at least 2 days prior to an appointment date or 4 days prior to a surgery or admission date. </w:t>
      </w:r>
    </w:p>
    <w:p w:rsidR="002450D4" w:rsidRPr="00071DA0" w:rsidRDefault="002450D4" w:rsidP="002450D4">
      <w:pPr>
        <w:pStyle w:val="Default"/>
        <w:rPr>
          <w:rFonts w:ascii="DINCE-Regular" w:hAnsi="DINCE-Regular" w:cs="Arial"/>
          <w:color w:val="auto"/>
          <w:sz w:val="28"/>
          <w:szCs w:val="28"/>
        </w:rPr>
      </w:pPr>
    </w:p>
    <w:p w:rsidR="002450D4" w:rsidRPr="00071DA0" w:rsidRDefault="002450D4" w:rsidP="002450D4">
      <w:pPr>
        <w:pStyle w:val="Default"/>
        <w:rPr>
          <w:rFonts w:ascii="DINCE-Regular" w:hAnsi="DINCE-Regular"/>
          <w:color w:val="auto"/>
          <w:sz w:val="28"/>
          <w:szCs w:val="28"/>
        </w:rPr>
      </w:pPr>
      <w:r w:rsidRPr="00071DA0">
        <w:rPr>
          <w:rFonts w:ascii="DINCE-Regular" w:hAnsi="DINCE-Regular" w:cs="Arial"/>
          <w:b/>
          <w:bCs/>
          <w:color w:val="auto"/>
          <w:sz w:val="28"/>
          <w:szCs w:val="28"/>
        </w:rPr>
        <w:t xml:space="preserve">Finance </w:t>
      </w:r>
    </w:p>
    <w:p w:rsidR="002450D4" w:rsidRPr="00071DA0" w:rsidRDefault="002450D4" w:rsidP="002450D4">
      <w:pPr>
        <w:pStyle w:val="Default"/>
        <w:spacing w:after="11"/>
        <w:rPr>
          <w:rFonts w:ascii="DINCE-Regular" w:hAnsi="DINCE-Regular" w:cs="Arial"/>
          <w:color w:val="auto"/>
          <w:sz w:val="28"/>
          <w:szCs w:val="28"/>
        </w:rPr>
      </w:pPr>
      <w:r w:rsidRPr="00071DA0">
        <w:rPr>
          <w:rFonts w:ascii="DINCE-Regular" w:hAnsi="DINCE-Regular" w:cs="Arial"/>
          <w:color w:val="auto"/>
          <w:sz w:val="28"/>
          <w:szCs w:val="28"/>
        </w:rPr>
        <w:t xml:space="preserve">1. All payments for medical services are expected before or on the first appointment date for self pay patients. You may either pay with a credit card, money order or bank wire the funds. Directions on how to deposit funds are attached to this letter. During the treatment, care or recovery process, the final state of the bill will be checked within reasonable timely intervals to verify if any extra payments are needed beyond the estimations given and the payments needed will be collected according to this verification. </w:t>
      </w:r>
    </w:p>
    <w:p w:rsidR="002450D4" w:rsidRPr="00071DA0" w:rsidRDefault="002450D4" w:rsidP="002450D4">
      <w:pPr>
        <w:pStyle w:val="Default"/>
        <w:spacing w:after="11"/>
        <w:rPr>
          <w:rFonts w:ascii="DINCE-Regular" w:hAnsi="DINCE-Regular" w:cs="Arial"/>
          <w:color w:val="auto"/>
          <w:sz w:val="28"/>
          <w:szCs w:val="28"/>
        </w:rPr>
      </w:pPr>
      <w:r w:rsidRPr="00071DA0">
        <w:rPr>
          <w:rFonts w:ascii="DINCE-Regular" w:hAnsi="DINCE-Regular" w:cs="Arial"/>
          <w:color w:val="auto"/>
          <w:sz w:val="28"/>
          <w:szCs w:val="28"/>
        </w:rPr>
        <w:t xml:space="preserve">2. For patients possessing International insurance, please contact your International Services Coordinator to verify benefit eligibility and authorization for the visit when you receive this letter. </w:t>
      </w:r>
    </w:p>
    <w:p w:rsidR="002450D4" w:rsidRPr="00071DA0" w:rsidRDefault="002450D4" w:rsidP="002450D4">
      <w:pPr>
        <w:pStyle w:val="Default"/>
        <w:spacing w:after="11"/>
        <w:rPr>
          <w:rFonts w:ascii="DINCE-Regular" w:hAnsi="DINCE-Regular" w:cs="Arial"/>
          <w:color w:val="auto"/>
          <w:sz w:val="28"/>
          <w:szCs w:val="28"/>
        </w:rPr>
      </w:pPr>
      <w:r w:rsidRPr="00071DA0">
        <w:rPr>
          <w:rFonts w:ascii="DINCE-Regular" w:hAnsi="DINCE-Regular" w:cs="Arial"/>
          <w:color w:val="auto"/>
          <w:sz w:val="28"/>
          <w:szCs w:val="28"/>
        </w:rPr>
        <w:t xml:space="preserve">3. Any balance or credit remaining on your account at the moment of discharge will be debited or credited back to the bank account presented or the credit card number on file. </w:t>
      </w:r>
    </w:p>
    <w:p w:rsidR="002450D4" w:rsidRPr="00071DA0" w:rsidRDefault="002450D4" w:rsidP="002450D4">
      <w:pPr>
        <w:pStyle w:val="Default"/>
        <w:spacing w:after="11"/>
        <w:rPr>
          <w:rFonts w:ascii="DINCE-Regular" w:hAnsi="DINCE-Regular" w:cs="Arial"/>
          <w:color w:val="auto"/>
          <w:sz w:val="28"/>
          <w:szCs w:val="28"/>
        </w:rPr>
      </w:pPr>
      <w:r w:rsidRPr="00071DA0">
        <w:rPr>
          <w:rFonts w:ascii="DINCE-Regular" w:hAnsi="DINCE-Regular" w:cs="Arial"/>
          <w:color w:val="auto"/>
          <w:sz w:val="28"/>
          <w:szCs w:val="28"/>
        </w:rPr>
        <w:t xml:space="preserve">4. All deposits are based on an estimate only and we will be able to inform you of the final charges when the final bill is generated. </w:t>
      </w:r>
    </w:p>
    <w:p w:rsidR="002450D4" w:rsidRDefault="002450D4" w:rsidP="002450D4">
      <w:pPr>
        <w:pStyle w:val="Default"/>
        <w:rPr>
          <w:rFonts w:ascii="DINCE-Regular" w:hAnsi="DINCE-Regular" w:cs="Arial"/>
          <w:color w:val="auto"/>
          <w:sz w:val="28"/>
          <w:szCs w:val="28"/>
        </w:rPr>
      </w:pPr>
      <w:r w:rsidRPr="00071DA0">
        <w:rPr>
          <w:rFonts w:ascii="DINCE-Regular" w:hAnsi="DINCE-Regular" w:cs="Arial"/>
          <w:color w:val="auto"/>
          <w:sz w:val="28"/>
          <w:szCs w:val="28"/>
        </w:rPr>
        <w:t xml:space="preserve">5. The responsibility of payment of the patient’s transfer to another location by air travel or land ambulance in case of any need during or after the treatment process must be considered in advance and taken in charge by the patient/legal representative of the patient. </w:t>
      </w:r>
    </w:p>
    <w:p w:rsidR="002450D4" w:rsidRDefault="002450D4" w:rsidP="002450D4">
      <w:pPr>
        <w:pStyle w:val="Default"/>
        <w:rPr>
          <w:rFonts w:ascii="DINCE-Regular" w:hAnsi="DINCE-Regular" w:cs="Arial"/>
          <w:color w:val="auto"/>
          <w:sz w:val="28"/>
          <w:szCs w:val="28"/>
        </w:rPr>
      </w:pPr>
      <w:r>
        <w:rPr>
          <w:rFonts w:ascii="DINCE-Regular" w:hAnsi="DINCE-Regular" w:cs="Arial"/>
          <w:color w:val="auto"/>
          <w:sz w:val="28"/>
          <w:szCs w:val="28"/>
        </w:rPr>
        <w:br w:type="page"/>
      </w:r>
    </w:p>
    <w:p w:rsidR="002450D4" w:rsidRPr="002011B3" w:rsidRDefault="00693FE8" w:rsidP="002450D4">
      <w:pPr>
        <w:pStyle w:val="Default"/>
        <w:jc w:val="center"/>
        <w:rPr>
          <w:rFonts w:ascii="DINCE-Regular" w:hAnsi="DINCE-Regular" w:cs="Arial"/>
          <w:color w:val="auto"/>
          <w:sz w:val="28"/>
          <w:szCs w:val="28"/>
        </w:rPr>
      </w:pPr>
      <w:r w:rsidRPr="00065D4A">
        <w:rPr>
          <w:rFonts w:ascii="DINCE-Regular" w:hAnsi="DINCE-Regular" w:cs="Arial"/>
          <w:noProof/>
          <w:color w:val="auto"/>
          <w:sz w:val="28"/>
          <w:szCs w:val="28"/>
        </w:rPr>
        <w:pict>
          <v:shape id="Picture 2" o:spid="_x0000_i1027" type="#_x0000_t75" style="width:130.75pt;height:119.35pt;visibility:visible">
            <v:imagedata r:id="rId13" o:title=""/>
          </v:shape>
        </w:pict>
      </w:r>
    </w:p>
    <w:p w:rsidR="002450D4" w:rsidRPr="002011B3" w:rsidRDefault="002450D4" w:rsidP="002450D4">
      <w:pPr>
        <w:pStyle w:val="Default"/>
        <w:jc w:val="center"/>
        <w:rPr>
          <w:rFonts w:ascii="DINCE-Regular" w:hAnsi="DINCE-Regular"/>
          <w:b/>
          <w:bCs/>
          <w:color w:val="auto"/>
        </w:rPr>
      </w:pPr>
      <w:r w:rsidRPr="002011B3">
        <w:rPr>
          <w:rFonts w:ascii="DINCE-Regular" w:hAnsi="DINCE-Regular"/>
          <w:b/>
          <w:bCs/>
          <w:color w:val="auto"/>
        </w:rPr>
        <w:t>PRICING &amp; PAYMENT POLICY GENERAL</w:t>
      </w:r>
    </w:p>
    <w:p w:rsidR="002450D4" w:rsidRPr="002011B3" w:rsidRDefault="002450D4" w:rsidP="002450D4">
      <w:pPr>
        <w:pStyle w:val="Default"/>
        <w:jc w:val="center"/>
        <w:rPr>
          <w:rFonts w:ascii="DINCE-Regular" w:hAnsi="DINCE-Regular"/>
          <w:b/>
          <w:bCs/>
          <w:color w:val="auto"/>
        </w:rPr>
      </w:pPr>
      <w:r w:rsidRPr="002011B3">
        <w:rPr>
          <w:rFonts w:ascii="DINCE-Regular" w:hAnsi="DINCE-Regular"/>
          <w:b/>
          <w:bCs/>
          <w:color w:val="auto"/>
        </w:rPr>
        <w:t>INFORMATION SHEET</w:t>
      </w:r>
    </w:p>
    <w:p w:rsidR="002450D4" w:rsidRPr="002011B3" w:rsidRDefault="002450D4" w:rsidP="002450D4">
      <w:pPr>
        <w:pStyle w:val="Default"/>
        <w:jc w:val="center"/>
        <w:rPr>
          <w:rFonts w:ascii="DINCE-Regular" w:hAnsi="DINCE-Regular"/>
          <w:b/>
          <w:bCs/>
          <w:color w:val="auto"/>
        </w:rPr>
      </w:pPr>
      <w:r w:rsidRPr="002011B3">
        <w:rPr>
          <w:rFonts w:ascii="DINCE-Regular" w:hAnsi="DINCE-Regular" w:cs="Arial"/>
          <w:b/>
          <w:bCs/>
          <w:color w:val="auto"/>
        </w:rPr>
        <w:t>Estimated Cost</w:t>
      </w:r>
    </w:p>
    <w:p w:rsidR="002450D4" w:rsidRPr="002011B3" w:rsidRDefault="002450D4" w:rsidP="002450D4">
      <w:pPr>
        <w:pStyle w:val="Default"/>
        <w:jc w:val="center"/>
        <w:rPr>
          <w:rFonts w:ascii="DINCE-Regular" w:hAnsi="DINCE-Regular"/>
          <w:color w:val="auto"/>
        </w:rPr>
      </w:pPr>
    </w:p>
    <w:p w:rsidR="002450D4" w:rsidRPr="002011B3" w:rsidRDefault="002450D4" w:rsidP="002450D4">
      <w:pPr>
        <w:pStyle w:val="Default"/>
        <w:rPr>
          <w:rFonts w:ascii="DINCE-Regular" w:hAnsi="DINCE-Regular"/>
          <w:color w:val="auto"/>
        </w:rPr>
      </w:pPr>
    </w:p>
    <w:tbl>
      <w:tblPr>
        <w:tblW w:w="8935" w:type="dxa"/>
        <w:tblBorders>
          <w:top w:val="nil"/>
          <w:left w:val="nil"/>
          <w:bottom w:val="nil"/>
          <w:right w:val="nil"/>
        </w:tblBorders>
        <w:tblLayout w:type="fixed"/>
        <w:tblLook w:val="0000"/>
      </w:tblPr>
      <w:tblGrid>
        <w:gridCol w:w="1787"/>
        <w:gridCol w:w="1787"/>
        <w:gridCol w:w="1787"/>
        <w:gridCol w:w="1787"/>
        <w:gridCol w:w="1787"/>
      </w:tblGrid>
      <w:tr w:rsidR="002450D4" w:rsidRPr="002011B3" w:rsidTr="00D008BD">
        <w:trPr>
          <w:trHeight w:val="61"/>
        </w:trPr>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Visit Type </w:t>
            </w:r>
          </w:p>
        </w:tc>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Department </w:t>
            </w:r>
          </w:p>
        </w:tc>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Provider </w:t>
            </w:r>
          </w:p>
        </w:tc>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Procedure </w:t>
            </w:r>
          </w:p>
        </w:tc>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Estimated Cost </w:t>
            </w:r>
          </w:p>
        </w:tc>
      </w:tr>
      <w:tr w:rsidR="002450D4" w:rsidRPr="002011B3" w:rsidTr="00D008BD">
        <w:trPr>
          <w:trHeight w:val="518"/>
        </w:trPr>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 xml:space="preserve">Inpatient </w:t>
            </w:r>
          </w:p>
        </w:tc>
        <w:tc>
          <w:tcPr>
            <w:tcW w:w="1787" w:type="dxa"/>
          </w:tcPr>
          <w:p w:rsidR="002450D4" w:rsidRPr="002011B3" w:rsidRDefault="002450D4" w:rsidP="00D008BD">
            <w:pPr>
              <w:pStyle w:val="Default"/>
              <w:rPr>
                <w:rFonts w:ascii="DINCE-Regular" w:hAnsi="DINCE-Regular"/>
              </w:rPr>
            </w:pPr>
            <w:r w:rsidRPr="002011B3">
              <w:rPr>
                <w:rFonts w:ascii="DINCE-Regular" w:hAnsi="DINCE-Regular" w:cs="Arial"/>
                <w:b/>
                <w:bCs/>
              </w:rPr>
              <w:t xml:space="preserve">Regenerative </w:t>
            </w:r>
            <w:proofErr w:type="spellStart"/>
            <w:r w:rsidRPr="002011B3">
              <w:rPr>
                <w:rFonts w:ascii="DINCE-Regular" w:hAnsi="DINCE-Regular" w:cs="Arial"/>
                <w:b/>
                <w:bCs/>
              </w:rPr>
              <w:t>ve</w:t>
            </w:r>
            <w:proofErr w:type="spellEnd"/>
            <w:r w:rsidRPr="002011B3">
              <w:rPr>
                <w:rFonts w:ascii="DINCE-Regular" w:hAnsi="DINCE-Regular" w:cs="Arial"/>
                <w:b/>
                <w:bCs/>
              </w:rPr>
              <w:t xml:space="preserve"> </w:t>
            </w:r>
            <w:proofErr w:type="spellStart"/>
            <w:r w:rsidRPr="002011B3">
              <w:rPr>
                <w:rFonts w:ascii="DINCE-Regular" w:hAnsi="DINCE-Regular" w:cs="Arial"/>
                <w:b/>
                <w:bCs/>
              </w:rPr>
              <w:t>Medicin</w:t>
            </w:r>
            <w:proofErr w:type="spellEnd"/>
            <w:r w:rsidRPr="002011B3">
              <w:rPr>
                <w:rFonts w:ascii="DINCE-Regular" w:hAnsi="DINCE-Regular" w:cs="Arial"/>
                <w:b/>
                <w:bCs/>
              </w:rPr>
              <w:t xml:space="preserve"> and Stem Cell </w:t>
            </w:r>
          </w:p>
        </w:tc>
        <w:tc>
          <w:tcPr>
            <w:tcW w:w="1787" w:type="dxa"/>
          </w:tcPr>
          <w:p w:rsidR="002450D4" w:rsidRPr="002011B3" w:rsidRDefault="002450D4" w:rsidP="00D008BD">
            <w:pPr>
              <w:pStyle w:val="Default"/>
              <w:rPr>
                <w:rFonts w:ascii="DINCE-Regular" w:hAnsi="DINCE-Regular"/>
              </w:rPr>
            </w:pPr>
            <w:r w:rsidRPr="002011B3">
              <w:rPr>
                <w:rFonts w:ascii="DINCE-Regular" w:hAnsi="DINCE-Regular" w:cs="Arial"/>
                <w:b/>
                <w:bCs/>
              </w:rPr>
              <w:t xml:space="preserve">Prof. </w:t>
            </w:r>
            <w:proofErr w:type="spellStart"/>
            <w:r w:rsidRPr="002011B3">
              <w:rPr>
                <w:rFonts w:ascii="DINCE-Regular" w:hAnsi="DINCE-Regular" w:cs="Arial"/>
                <w:b/>
                <w:bCs/>
              </w:rPr>
              <w:t>Erdal</w:t>
            </w:r>
            <w:proofErr w:type="spellEnd"/>
            <w:r w:rsidRPr="002011B3">
              <w:rPr>
                <w:rFonts w:ascii="DINCE-Regular" w:hAnsi="DINCE-Regular" w:cs="Arial"/>
                <w:b/>
                <w:bCs/>
              </w:rPr>
              <w:t xml:space="preserve"> </w:t>
            </w:r>
            <w:proofErr w:type="spellStart"/>
            <w:r w:rsidRPr="002011B3">
              <w:rPr>
                <w:rFonts w:ascii="DINCE-Regular" w:hAnsi="DINCE-Regular" w:cs="Arial"/>
                <w:b/>
                <w:bCs/>
              </w:rPr>
              <w:t>Karaöz</w:t>
            </w:r>
            <w:proofErr w:type="spellEnd"/>
            <w:r w:rsidRPr="002011B3">
              <w:rPr>
                <w:rFonts w:ascii="DINCE-Regular" w:hAnsi="DINCE-Regular" w:cs="Arial"/>
                <w:b/>
                <w:bCs/>
              </w:rPr>
              <w:t xml:space="preserve"> M.D </w:t>
            </w:r>
          </w:p>
        </w:tc>
        <w:tc>
          <w:tcPr>
            <w:tcW w:w="1787" w:type="dxa"/>
          </w:tcPr>
          <w:p w:rsidR="002450D4" w:rsidRPr="002011B3" w:rsidRDefault="002450D4" w:rsidP="00D008BD">
            <w:pPr>
              <w:pStyle w:val="Default"/>
              <w:rPr>
                <w:rFonts w:ascii="DINCE-Regular" w:hAnsi="DINCE-Regular"/>
              </w:rPr>
            </w:pPr>
            <w:r w:rsidRPr="002011B3">
              <w:rPr>
                <w:rFonts w:ascii="DINCE-Regular" w:hAnsi="DINCE-Regular" w:cs="Arial"/>
                <w:b/>
                <w:bCs/>
              </w:rPr>
              <w:t xml:space="preserve">4 Stem Cell Injections + 20 sessions of Physiotherapy </w:t>
            </w:r>
          </w:p>
          <w:p w:rsidR="002450D4" w:rsidRPr="002011B3" w:rsidRDefault="002450D4" w:rsidP="00D008BD">
            <w:pPr>
              <w:pStyle w:val="Default"/>
              <w:rPr>
                <w:rFonts w:ascii="DINCE-Regular" w:hAnsi="DINCE-Regular"/>
              </w:rPr>
            </w:pPr>
            <w:r w:rsidRPr="002011B3">
              <w:rPr>
                <w:rFonts w:ascii="DINCE-Regular" w:hAnsi="DINCE-Regular" w:cs="Arial"/>
                <w:i/>
                <w:iCs/>
              </w:rPr>
              <w:t xml:space="preserve">( Including 4 day of hospitalization without any complications, 1 per month, patient bed services and meal, companion and Doc. daily consultation) </w:t>
            </w:r>
          </w:p>
        </w:tc>
        <w:tc>
          <w:tcPr>
            <w:tcW w:w="1787" w:type="dxa"/>
          </w:tcPr>
          <w:p w:rsidR="002450D4" w:rsidRPr="002011B3" w:rsidRDefault="002450D4" w:rsidP="00D008BD">
            <w:pPr>
              <w:pStyle w:val="Default"/>
              <w:rPr>
                <w:rFonts w:ascii="DINCE-Regular" w:hAnsi="DINCE-Regular" w:cs="Arial"/>
              </w:rPr>
            </w:pPr>
            <w:r w:rsidRPr="002011B3">
              <w:rPr>
                <w:rFonts w:ascii="DINCE-Regular" w:hAnsi="DINCE-Regular" w:cs="Arial"/>
                <w:b/>
                <w:bCs/>
              </w:rPr>
              <w:t>38,000 euro</w:t>
            </w:r>
          </w:p>
        </w:tc>
      </w:tr>
    </w:tbl>
    <w:p w:rsidR="002450D4" w:rsidRDefault="002450D4" w:rsidP="002450D4"/>
    <w:p w:rsidR="002450D4" w:rsidRPr="00071DA0" w:rsidRDefault="002450D4" w:rsidP="002450D4">
      <w:pPr>
        <w:pStyle w:val="Default"/>
        <w:spacing w:after="33"/>
        <w:ind w:firstLine="720"/>
        <w:rPr>
          <w:rFonts w:ascii="DINCE-Regular" w:hAnsi="DINCE-Regular"/>
        </w:rPr>
      </w:pPr>
      <w:r w:rsidRPr="00071DA0">
        <w:rPr>
          <w:rFonts w:ascii="DINCE-Regular" w:hAnsi="DINCE-Regular"/>
        </w:rPr>
        <w:t xml:space="preserve">The need for further tests /appointment and the definitive course of treatment will be evaluated during the first appointment(s). </w:t>
      </w:r>
    </w:p>
    <w:p w:rsidR="002450D4" w:rsidRPr="00071DA0" w:rsidRDefault="002450D4" w:rsidP="002450D4">
      <w:pPr>
        <w:pStyle w:val="Default"/>
        <w:spacing w:after="33"/>
        <w:ind w:firstLine="720"/>
        <w:rPr>
          <w:rFonts w:ascii="DINCE-Regular" w:hAnsi="DINCE-Regular"/>
        </w:rPr>
      </w:pPr>
      <w:r w:rsidRPr="00071DA0">
        <w:rPr>
          <w:rFonts w:ascii="DINCE-Regular" w:hAnsi="DINCE-Regular"/>
        </w:rPr>
        <w:t xml:space="preserve">The above referenced costs are </w:t>
      </w:r>
      <w:r w:rsidRPr="00071DA0">
        <w:rPr>
          <w:rFonts w:ascii="DINCE-Regular" w:hAnsi="DINCE-Regular"/>
          <w:b/>
          <w:bCs/>
        </w:rPr>
        <w:t xml:space="preserve">ESTIMATES </w:t>
      </w:r>
      <w:r w:rsidRPr="00071DA0">
        <w:rPr>
          <w:rFonts w:ascii="DINCE-Regular" w:hAnsi="DINCE-Regular"/>
        </w:rPr>
        <w:t xml:space="preserve">for the consultation/ test listed and are intended only as a guide to assist you in the preplanning your visit. The actual final charges may vary from initial estimated amount. </w:t>
      </w:r>
    </w:p>
    <w:p w:rsidR="002450D4" w:rsidRPr="00071DA0" w:rsidRDefault="002450D4" w:rsidP="002450D4">
      <w:pPr>
        <w:pStyle w:val="Default"/>
        <w:spacing w:after="33"/>
        <w:ind w:firstLine="720"/>
        <w:rPr>
          <w:rFonts w:ascii="DINCE-Regular" w:hAnsi="DINCE-Regular"/>
        </w:rPr>
      </w:pPr>
      <w:r w:rsidRPr="00071DA0">
        <w:rPr>
          <w:rFonts w:ascii="DINCE-Regular" w:hAnsi="DINCE-Regular"/>
        </w:rPr>
        <w:t xml:space="preserve">These cost estimations do not cover any price changes due to any complications. </w:t>
      </w:r>
    </w:p>
    <w:p w:rsidR="002450D4" w:rsidRDefault="002450D4" w:rsidP="002450D4">
      <w:pPr>
        <w:pStyle w:val="Default"/>
        <w:ind w:firstLine="720"/>
        <w:rPr>
          <w:rFonts w:ascii="DINCE-Regular" w:hAnsi="DINCE-Regular"/>
        </w:rPr>
      </w:pPr>
      <w:r w:rsidRPr="00071DA0">
        <w:rPr>
          <w:rFonts w:ascii="DINCE-Regular" w:hAnsi="DINCE-Regular"/>
        </w:rPr>
        <w:t xml:space="preserve">Prices presented above as in currencies other than TL (Turkish Lira) might vary according to the daily changing exchange rates. </w:t>
      </w:r>
    </w:p>
    <w:p w:rsidR="002450D4" w:rsidRPr="00071DA0" w:rsidRDefault="002450D4" w:rsidP="002450D4">
      <w:pPr>
        <w:pStyle w:val="Default"/>
        <w:rPr>
          <w:rFonts w:ascii="DINCE-Regular" w:hAnsi="DINCE-Regular"/>
        </w:rPr>
      </w:pPr>
    </w:p>
    <w:p w:rsidR="002450D4" w:rsidRPr="00071DA0" w:rsidRDefault="002450D4" w:rsidP="002450D4">
      <w:pPr>
        <w:pStyle w:val="Default"/>
        <w:ind w:firstLine="720"/>
        <w:rPr>
          <w:rFonts w:ascii="DINCE-Regular" w:hAnsi="DINCE-Regular" w:cs="Arial"/>
        </w:rPr>
      </w:pPr>
      <w:r w:rsidRPr="00071DA0">
        <w:rPr>
          <w:rFonts w:ascii="DINCE-Regular" w:hAnsi="DINCE-Regular" w:cs="Arial"/>
        </w:rPr>
        <w:t>With the document hereby, I,</w:t>
      </w:r>
      <w:r w:rsidRPr="00071DA0">
        <w:rPr>
          <w:rFonts w:ascii="DINCE-Regular" w:hAnsi="DINCE-Regular" w:cs="Arial"/>
          <w:b/>
          <w:bCs/>
        </w:rPr>
        <w:t xml:space="preserve">……………………, </w:t>
      </w:r>
      <w:r w:rsidRPr="00071DA0">
        <w:rPr>
          <w:rFonts w:ascii="DINCE-Regular" w:hAnsi="DINCE-Regular" w:cs="Arial"/>
        </w:rPr>
        <w:t xml:space="preserve">certify that I perfectly understand LIV Hospital International Patient Services treatment planning and services policy and guarantee to make my payments according to LIV Hospital payment procedure. </w:t>
      </w:r>
    </w:p>
    <w:p w:rsidR="002450D4" w:rsidRPr="002450D4" w:rsidRDefault="002450D4" w:rsidP="002450D4">
      <w:pPr>
        <w:rPr>
          <w:rFonts w:ascii="DINCE-Regular" w:hAnsi="DINCE-Regular" w:cs="Arial"/>
          <w:lang w:val="en-US"/>
        </w:rPr>
      </w:pPr>
    </w:p>
    <w:p w:rsidR="002450D4" w:rsidRDefault="002450D4" w:rsidP="002450D4">
      <w:pPr>
        <w:ind w:firstLine="720"/>
        <w:rPr>
          <w:rFonts w:ascii="DINCE-Regular" w:hAnsi="DINCE-Regular" w:cs="Arial"/>
          <w:lang w:val="en-US"/>
        </w:rPr>
      </w:pPr>
      <w:r w:rsidRPr="002450D4">
        <w:rPr>
          <w:rFonts w:ascii="DINCE-Regular" w:hAnsi="DINCE-Regular" w:cs="Arial"/>
          <w:lang w:val="en-US"/>
        </w:rPr>
        <w:t xml:space="preserve">Last Name – First Name: </w:t>
      </w:r>
      <w:r w:rsidRPr="002450D4">
        <w:rPr>
          <w:rFonts w:ascii="DINCE-Regular" w:hAnsi="DINCE-Regular" w:cs="Arial"/>
          <w:lang w:val="en-US"/>
        </w:rPr>
        <w:tab/>
      </w:r>
      <w:r w:rsidRPr="002450D4">
        <w:rPr>
          <w:rFonts w:ascii="DINCE-Regular" w:hAnsi="DINCE-Regular" w:cs="Arial"/>
          <w:lang w:val="en-US"/>
        </w:rPr>
        <w:tab/>
      </w:r>
      <w:r w:rsidRPr="002450D4">
        <w:rPr>
          <w:rFonts w:ascii="DINCE-Regular" w:hAnsi="DINCE-Regular" w:cs="Arial"/>
          <w:lang w:val="en-US"/>
        </w:rPr>
        <w:tab/>
      </w:r>
      <w:r w:rsidRPr="002450D4">
        <w:rPr>
          <w:rFonts w:ascii="DINCE-Regular" w:hAnsi="DINCE-Regular" w:cs="Arial"/>
          <w:lang w:val="en-US"/>
        </w:rPr>
        <w:tab/>
      </w:r>
      <w:r w:rsidRPr="002450D4">
        <w:rPr>
          <w:rFonts w:ascii="DINCE-Regular" w:hAnsi="DINCE-Regular" w:cs="Arial"/>
          <w:lang w:val="en-US"/>
        </w:rPr>
        <w:tab/>
      </w:r>
      <w:r w:rsidRPr="002450D4">
        <w:rPr>
          <w:rFonts w:ascii="DINCE-Regular" w:hAnsi="DINCE-Regular" w:cs="Arial"/>
          <w:lang w:val="en-US"/>
        </w:rPr>
        <w:tab/>
        <w:t>Signature:</w:t>
      </w:r>
    </w:p>
    <w:p w:rsidR="007550FB" w:rsidRDefault="007550FB" w:rsidP="00693FE8">
      <w:pPr>
        <w:rPr>
          <w:rFonts w:ascii="DINCE-Regular" w:hAnsi="DINCE-Regular" w:cs="Arial"/>
          <w:lang w:val="en-US"/>
        </w:rPr>
      </w:pPr>
      <w:r>
        <w:rPr>
          <w:rFonts w:ascii="DINCE-Regular" w:hAnsi="DINCE-Regular" w:cs="Arial"/>
          <w:lang w:val="en-US"/>
        </w:rPr>
        <w:br w:type="page"/>
      </w:r>
      <w:r w:rsidR="00570643">
        <w:rPr>
          <w:noProof/>
        </w:rPr>
        <w:lastRenderedPageBreak/>
        <w:pict>
          <v:shape id="_x0000_s1030" type="#_x0000_t75" style="position:absolute;left:0;text-align:left;margin-left:214.6pt;margin-top:43.55pt;width:222.95pt;height:507.55pt;z-index:2">
            <v:imagedata r:id="rId14" o:title="IMG_20170729_112152" cropbottom="1054f"/>
          </v:shape>
        </w:pict>
      </w:r>
      <w:r w:rsidR="00570643">
        <w:rPr>
          <w:color w:val="auto"/>
        </w:rPr>
        <w:pict>
          <v:shape id="_x0000_s1029" type="#_x0000_t75" style="position:absolute;left:0;text-align:left;margin-left:35.65pt;margin-top:43.55pt;width:165.5pt;height:507.55pt;z-index:1" o:cliptowrap="t">
            <v:imagedata r:id="rId15" o:title="Corriere Viterbo 21-07-2017 001" cropleft="12666f"/>
          </v:shape>
        </w:pict>
      </w:r>
      <w:r w:rsidR="002F2ADF">
        <w:rPr>
          <w:rFonts w:ascii="DINCE-Regular" w:hAnsi="DINCE-Regular" w:cs="Arial"/>
          <w:lang w:val="en-US"/>
        </w:rPr>
        <w:t>Miscellanea:</w:t>
      </w: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Default="00570643" w:rsidP="00693FE8">
      <w:pPr>
        <w:rPr>
          <w:rFonts w:ascii="DINCE-Regular" w:hAnsi="DINCE-Regular" w:cs="Arial"/>
          <w:lang w:val="en-US"/>
        </w:rPr>
      </w:pPr>
    </w:p>
    <w:p w:rsidR="00570643" w:rsidRPr="002450D4" w:rsidRDefault="00570643" w:rsidP="00693FE8">
      <w:pPr>
        <w:rPr>
          <w:rFonts w:ascii="DINCE-Regular" w:hAnsi="DINCE-Regular"/>
          <w:lang w:val="en-US"/>
        </w:rPr>
      </w:pPr>
    </w:p>
    <w:sectPr w:rsidR="00570643" w:rsidRPr="002450D4" w:rsidSect="002450D4">
      <w:headerReference w:type="default" r:id="rId16"/>
      <w:footerReference w:type="default" r:id="rId17"/>
      <w:type w:val="continuous"/>
      <w:pgSz w:w="11906" w:h="16838"/>
      <w:pgMar w:top="1701" w:right="1080" w:bottom="1440" w:left="1080" w:header="567" w:footer="773"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C5" w:rsidRDefault="00A730C5" w:rsidP="00C027BD">
      <w:r>
        <w:separator/>
      </w:r>
    </w:p>
  </w:endnote>
  <w:endnote w:type="continuationSeparator" w:id="0">
    <w:p w:rsidR="00A730C5" w:rsidRDefault="00A730C5" w:rsidP="00C02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CE-Regular">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C5" w:rsidRDefault="00065D4A">
    <w:pPr>
      <w:pStyle w:val="Pidipagina"/>
      <w:framePr w:wrap="around" w:vAnchor="text" w:hAnchor="margin" w:xAlign="right" w:y="1"/>
      <w:rPr>
        <w:rStyle w:val="Numeropagina"/>
        <w:sz w:val="22"/>
        <w:szCs w:val="22"/>
      </w:rPr>
    </w:pPr>
    <w:r>
      <w:rPr>
        <w:rStyle w:val="Numeropagina"/>
        <w:sz w:val="22"/>
        <w:szCs w:val="22"/>
      </w:rPr>
      <w:fldChar w:fldCharType="begin"/>
    </w:r>
    <w:r w:rsidR="00B916C5">
      <w:rPr>
        <w:rStyle w:val="Numeropagina"/>
        <w:sz w:val="22"/>
        <w:szCs w:val="22"/>
      </w:rPr>
      <w:instrText xml:space="preserve">PAGE  </w:instrText>
    </w:r>
    <w:r>
      <w:rPr>
        <w:rStyle w:val="Numeropagina"/>
        <w:sz w:val="22"/>
        <w:szCs w:val="22"/>
      </w:rPr>
      <w:fldChar w:fldCharType="end"/>
    </w:r>
  </w:p>
  <w:p w:rsidR="00B916C5" w:rsidRDefault="00B916C5">
    <w:pPr>
      <w:pStyle w:val="Pidipagina"/>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45" w:rsidRPr="00D02F45" w:rsidRDefault="00D02F45" w:rsidP="00D02F45">
    <w:pPr>
      <w:pStyle w:val="Pidipagina"/>
      <w:jc w:val="center"/>
      <w:rPr>
        <w:sz w:val="16"/>
      </w:rPr>
    </w:pPr>
    <w:r w:rsidRPr="00D02F45">
      <w:rPr>
        <w:sz w:val="16"/>
      </w:rPr>
      <w:t xml:space="preserve">Via </w:t>
    </w:r>
    <w:proofErr w:type="spellStart"/>
    <w:r w:rsidRPr="00D02F45">
      <w:rPr>
        <w:sz w:val="16"/>
      </w:rPr>
      <w:t>Montello</w:t>
    </w:r>
    <w:proofErr w:type="spellEnd"/>
    <w:r w:rsidRPr="00D02F45">
      <w:rPr>
        <w:sz w:val="16"/>
      </w:rPr>
      <w:t xml:space="preserve"> 31, 01100 Viterbo  -  </w:t>
    </w:r>
    <w:proofErr w:type="spellStart"/>
    <w:r w:rsidRPr="00D02F45">
      <w:rPr>
        <w:sz w:val="16"/>
      </w:rPr>
      <w:t>c.f.</w:t>
    </w:r>
    <w:proofErr w:type="spellEnd"/>
    <w:r w:rsidRPr="00D02F45">
      <w:rPr>
        <w:sz w:val="16"/>
      </w:rPr>
      <w:t xml:space="preserve"> 90125010562  -  </w:t>
    </w:r>
    <w:proofErr w:type="spellStart"/>
    <w:r w:rsidRPr="00D02F45">
      <w:rPr>
        <w:sz w:val="16"/>
      </w:rPr>
      <w:t>e.mail</w:t>
    </w:r>
    <w:proofErr w:type="spellEnd"/>
    <w:r w:rsidRPr="00D02F45">
      <w:rPr>
        <w:sz w:val="16"/>
      </w:rPr>
      <w:t xml:space="preserve">: </w:t>
    </w:r>
    <w:hyperlink r:id="rId1" w:history="1">
      <w:r w:rsidR="00351FBA" w:rsidRPr="0066718F">
        <w:rPr>
          <w:rStyle w:val="Collegamentoipertestuale"/>
          <w:sz w:val="16"/>
        </w:rPr>
        <w:t>comunitarumena.viterbo@gmail.com</w:t>
      </w:r>
    </w:hyperlink>
    <w:r w:rsidR="00351FBA">
      <w:rPr>
        <w:sz w:val="16"/>
      </w:rPr>
      <w:t xml:space="preserve"> tel.+39 3484430694 +39 3471544375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89" w:rsidRDefault="00BA5589">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D4" w:rsidRPr="002450D4" w:rsidRDefault="002450D4" w:rsidP="002450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C5" w:rsidRDefault="00A730C5" w:rsidP="00C027BD">
      <w:r>
        <w:separator/>
      </w:r>
    </w:p>
  </w:footnote>
  <w:footnote w:type="continuationSeparator" w:id="0">
    <w:p w:rsidR="00A730C5" w:rsidRDefault="00A730C5" w:rsidP="00C02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89" w:rsidRDefault="00BA55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DF" w:rsidRDefault="00B524DF" w:rsidP="00D02F45">
    <w:pPr>
      <w:ind w:left="851"/>
      <w:jc w:val="center"/>
      <w:rPr>
        <w:rFonts w:cs="Calibri"/>
        <w:b/>
        <w:smallCaps/>
        <w:color w:val="4D4D4D"/>
        <w:sz w:val="32"/>
      </w:rPr>
    </w:pPr>
  </w:p>
  <w:p w:rsidR="007721A1" w:rsidRPr="00D02F45" w:rsidRDefault="002450D4" w:rsidP="002450D4">
    <w:pPr>
      <w:tabs>
        <w:tab w:val="center" w:pos="5298"/>
        <w:tab w:val="right" w:pos="9746"/>
      </w:tabs>
      <w:ind w:left="851"/>
      <w:jc w:val="left"/>
      <w:rPr>
        <w:smallCaps/>
        <w:color w:val="4D4D4D"/>
      </w:rPr>
    </w:pPr>
    <w:r>
      <w:rPr>
        <w:rFonts w:cs="Calibri"/>
        <w:b/>
        <w:smallCaps/>
        <w:color w:val="4D4D4D"/>
        <w:sz w:val="32"/>
      </w:rPr>
      <w:tab/>
    </w:r>
    <w:r w:rsidR="00065D4A" w:rsidRPr="00065D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6.65pt;margin-top:-72.7pt;width:33.95pt;height:28.55pt;z-index:1;mso-position-horizontal-relative:margin;mso-position-vertical-relative:margin">
          <v:imagedata r:id="rId1" o:title="Logo2"/>
          <w10:wrap type="square" anchorx="margin" anchory="margin"/>
        </v:shape>
      </w:pict>
    </w:r>
    <w:r w:rsidR="00D02F45" w:rsidRPr="00D02F45">
      <w:rPr>
        <w:rFonts w:cs="Calibri"/>
        <w:b/>
        <w:smallCaps/>
        <w:color w:val="4D4D4D"/>
        <w:sz w:val="32"/>
      </w:rPr>
      <w:t xml:space="preserve">Comunità  </w:t>
    </w:r>
    <w:proofErr w:type="spellStart"/>
    <w:r w:rsidR="00D02F45" w:rsidRPr="00D02F45">
      <w:rPr>
        <w:rFonts w:cs="Calibri"/>
        <w:b/>
        <w:smallCaps/>
        <w:color w:val="4D4D4D"/>
        <w:sz w:val="32"/>
      </w:rPr>
      <w:t>Ital</w:t>
    </w:r>
    <w:r w:rsidR="0001030B">
      <w:rPr>
        <w:rFonts w:cs="Calibri"/>
        <w:b/>
        <w:smallCaps/>
        <w:color w:val="4D4D4D"/>
        <w:sz w:val="32"/>
      </w:rPr>
      <w:t>o-Ro</w:t>
    </w:r>
    <w:r w:rsidR="00D02F45" w:rsidRPr="00D02F45">
      <w:rPr>
        <w:rFonts w:cs="Calibri"/>
        <w:b/>
        <w:smallCaps/>
        <w:color w:val="4D4D4D"/>
        <w:sz w:val="32"/>
      </w:rPr>
      <w:t>mena</w:t>
    </w:r>
    <w:proofErr w:type="spellEnd"/>
    <w:r w:rsidR="00D02F45" w:rsidRPr="00D02F45">
      <w:rPr>
        <w:rFonts w:cs="Calibri"/>
        <w:b/>
        <w:smallCaps/>
        <w:color w:val="4D4D4D"/>
        <w:sz w:val="32"/>
      </w:rPr>
      <w:t xml:space="preserve"> Di Viterbo</w:t>
    </w:r>
    <w:r>
      <w:rPr>
        <w:rFonts w:cs="Calibri"/>
        <w:b/>
        <w:smallCaps/>
        <w:color w:val="4D4D4D"/>
        <w:sz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89" w:rsidRDefault="00BA5589">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D4" w:rsidRPr="002450D4" w:rsidRDefault="002450D4" w:rsidP="002450D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C7F1F"/>
    <w:multiLevelType w:val="hybridMultilevel"/>
    <w:tmpl w:val="2B085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stylePaneFormatFilter w:val="3F01"/>
  <w:doNotTrackMoves/>
  <w:defaultTabStop w:val="708"/>
  <w:hyphenationZone w:val="283"/>
  <w:drawingGridHorizontalSpacing w:val="120"/>
  <w:displayHorizontalDrawingGridEvery w:val="2"/>
  <w:noPunctuationKerning/>
  <w:characterSpacingControl w:val="doNotCompress"/>
  <w:hdrShapeDefaults>
    <o:shapedefaults v:ext="edit" spidmax="33794"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1FE9"/>
    <w:rsid w:val="0001030B"/>
    <w:rsid w:val="000269A0"/>
    <w:rsid w:val="00065D4A"/>
    <w:rsid w:val="000F1068"/>
    <w:rsid w:val="001011CE"/>
    <w:rsid w:val="001047FF"/>
    <w:rsid w:val="001471BE"/>
    <w:rsid w:val="001618C4"/>
    <w:rsid w:val="00164FC8"/>
    <w:rsid w:val="002450D4"/>
    <w:rsid w:val="00245458"/>
    <w:rsid w:val="002547C7"/>
    <w:rsid w:val="002801F8"/>
    <w:rsid w:val="00283D36"/>
    <w:rsid w:val="00291776"/>
    <w:rsid w:val="002C4A5A"/>
    <w:rsid w:val="002E2757"/>
    <w:rsid w:val="002F2ADF"/>
    <w:rsid w:val="00305ADE"/>
    <w:rsid w:val="00351FBA"/>
    <w:rsid w:val="003751C9"/>
    <w:rsid w:val="003844A3"/>
    <w:rsid w:val="003E6FB7"/>
    <w:rsid w:val="003E739A"/>
    <w:rsid w:val="003F5A3A"/>
    <w:rsid w:val="00475797"/>
    <w:rsid w:val="00497C7E"/>
    <w:rsid w:val="004B1DEE"/>
    <w:rsid w:val="004B6481"/>
    <w:rsid w:val="004C24DD"/>
    <w:rsid w:val="004F01A7"/>
    <w:rsid w:val="00570643"/>
    <w:rsid w:val="005715D2"/>
    <w:rsid w:val="0058088D"/>
    <w:rsid w:val="005934B0"/>
    <w:rsid w:val="00620BAF"/>
    <w:rsid w:val="0064758B"/>
    <w:rsid w:val="006618A1"/>
    <w:rsid w:val="00693FE8"/>
    <w:rsid w:val="006A3417"/>
    <w:rsid w:val="006B755A"/>
    <w:rsid w:val="006C4B56"/>
    <w:rsid w:val="00753018"/>
    <w:rsid w:val="007550FB"/>
    <w:rsid w:val="007721A1"/>
    <w:rsid w:val="00790149"/>
    <w:rsid w:val="00836566"/>
    <w:rsid w:val="00852239"/>
    <w:rsid w:val="008608DF"/>
    <w:rsid w:val="00867FF7"/>
    <w:rsid w:val="00882F15"/>
    <w:rsid w:val="008A1664"/>
    <w:rsid w:val="008B1EE8"/>
    <w:rsid w:val="00944C1E"/>
    <w:rsid w:val="00950727"/>
    <w:rsid w:val="00961DF5"/>
    <w:rsid w:val="009954BB"/>
    <w:rsid w:val="009A5D53"/>
    <w:rsid w:val="009F06E7"/>
    <w:rsid w:val="00A150E5"/>
    <w:rsid w:val="00A270FB"/>
    <w:rsid w:val="00A411F6"/>
    <w:rsid w:val="00A4120A"/>
    <w:rsid w:val="00A43CA9"/>
    <w:rsid w:val="00A51EFD"/>
    <w:rsid w:val="00A71FE9"/>
    <w:rsid w:val="00A730C5"/>
    <w:rsid w:val="00A84BD4"/>
    <w:rsid w:val="00AC5118"/>
    <w:rsid w:val="00B03B86"/>
    <w:rsid w:val="00B42AD4"/>
    <w:rsid w:val="00B50433"/>
    <w:rsid w:val="00B524DF"/>
    <w:rsid w:val="00B916C5"/>
    <w:rsid w:val="00BA5589"/>
    <w:rsid w:val="00BC72E6"/>
    <w:rsid w:val="00BE0530"/>
    <w:rsid w:val="00BE2B24"/>
    <w:rsid w:val="00C027BD"/>
    <w:rsid w:val="00C04828"/>
    <w:rsid w:val="00C07E8D"/>
    <w:rsid w:val="00C416F8"/>
    <w:rsid w:val="00C71A45"/>
    <w:rsid w:val="00C75540"/>
    <w:rsid w:val="00D02F45"/>
    <w:rsid w:val="00D37F99"/>
    <w:rsid w:val="00D5485E"/>
    <w:rsid w:val="00D861EB"/>
    <w:rsid w:val="00DE194D"/>
    <w:rsid w:val="00E21D8F"/>
    <w:rsid w:val="00E565FD"/>
    <w:rsid w:val="00E761FF"/>
    <w:rsid w:val="00E77653"/>
    <w:rsid w:val="00ED0878"/>
    <w:rsid w:val="00F01383"/>
    <w:rsid w:val="00F716D4"/>
    <w:rsid w:val="00F90B5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E6FB7"/>
    <w:pPr>
      <w:ind w:left="567"/>
      <w:jc w:val="both"/>
    </w:pPr>
    <w:rPr>
      <w:rFonts w:ascii="Garamond" w:hAnsi="Garamond"/>
      <w:color w:val="000000"/>
      <w:sz w:val="24"/>
      <w:szCs w:val="24"/>
    </w:rPr>
  </w:style>
  <w:style w:type="paragraph" w:styleId="Titolo1">
    <w:name w:val="heading 1"/>
    <w:basedOn w:val="Normale"/>
    <w:next w:val="Normale"/>
    <w:qFormat/>
    <w:rsid w:val="003E6FB7"/>
    <w:pPr>
      <w:keepNext/>
      <w:spacing w:before="360" w:after="120"/>
      <w:ind w:left="0"/>
      <w:jc w:val="center"/>
      <w:outlineLvl w:val="0"/>
    </w:pPr>
    <w:rPr>
      <w:b/>
      <w:bCs/>
      <w:caps/>
      <w:color w:val="auto"/>
      <w:sz w:val="28"/>
    </w:rPr>
  </w:style>
  <w:style w:type="paragraph" w:styleId="Titolo3">
    <w:name w:val="heading 3"/>
    <w:basedOn w:val="Normale"/>
    <w:next w:val="Normale"/>
    <w:qFormat/>
    <w:rsid w:val="003E6FB7"/>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E6FB7"/>
    <w:pPr>
      <w:tabs>
        <w:tab w:val="center" w:pos="4819"/>
        <w:tab w:val="right" w:pos="9638"/>
      </w:tabs>
    </w:pPr>
  </w:style>
  <w:style w:type="character" w:styleId="Numeropagina">
    <w:name w:val="page number"/>
    <w:basedOn w:val="Carpredefinitoparagrafo"/>
    <w:rsid w:val="003E6FB7"/>
  </w:style>
  <w:style w:type="paragraph" w:styleId="Intestazione">
    <w:name w:val="header"/>
    <w:basedOn w:val="Normale"/>
    <w:link w:val="IntestazioneCarattere"/>
    <w:rsid w:val="00944C1E"/>
    <w:pPr>
      <w:tabs>
        <w:tab w:val="center" w:pos="4819"/>
        <w:tab w:val="right" w:pos="9638"/>
      </w:tabs>
    </w:pPr>
  </w:style>
  <w:style w:type="character" w:customStyle="1" w:styleId="IntestazioneCarattere">
    <w:name w:val="Intestazione Carattere"/>
    <w:basedOn w:val="Carpredefinitoparagrafo"/>
    <w:link w:val="Intestazione"/>
    <w:rsid w:val="00944C1E"/>
    <w:rPr>
      <w:rFonts w:ascii="Garamond" w:hAnsi="Garamond"/>
      <w:color w:val="000000"/>
      <w:sz w:val="24"/>
      <w:szCs w:val="24"/>
    </w:rPr>
  </w:style>
  <w:style w:type="character" w:styleId="Collegamentoipertestuale">
    <w:name w:val="Hyperlink"/>
    <w:basedOn w:val="Carpredefinitoparagrafo"/>
    <w:rsid w:val="00351FBA"/>
    <w:rPr>
      <w:color w:val="0000FF"/>
      <w:u w:val="single"/>
    </w:rPr>
  </w:style>
  <w:style w:type="paragraph" w:customStyle="1" w:styleId="Default">
    <w:name w:val="Default"/>
    <w:rsid w:val="002450D4"/>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14427713">
      <w:bodyDiv w:val="1"/>
      <w:marLeft w:val="0"/>
      <w:marRight w:val="0"/>
      <w:marTop w:val="0"/>
      <w:marBottom w:val="0"/>
      <w:divBdr>
        <w:top w:val="none" w:sz="0" w:space="0" w:color="auto"/>
        <w:left w:val="none" w:sz="0" w:space="0" w:color="auto"/>
        <w:bottom w:val="none" w:sz="0" w:space="0" w:color="auto"/>
        <w:right w:val="none" w:sz="0" w:space="0" w:color="auto"/>
      </w:divBdr>
      <w:divsChild>
        <w:div w:id="1220284789">
          <w:marLeft w:val="0"/>
          <w:marRight w:val="0"/>
          <w:marTop w:val="0"/>
          <w:marBottom w:val="0"/>
          <w:divBdr>
            <w:top w:val="single" w:sz="6" w:space="3" w:color="auto"/>
            <w:left w:val="single" w:sz="2" w:space="3" w:color="auto"/>
            <w:bottom w:val="single" w:sz="6" w:space="3" w:color="auto"/>
            <w:right w:val="single" w:sz="2" w:space="3" w:color="auto"/>
          </w:divBdr>
          <w:divsChild>
            <w:div w:id="475800130">
              <w:marLeft w:val="0"/>
              <w:marRight w:val="0"/>
              <w:marTop w:val="0"/>
              <w:marBottom w:val="0"/>
              <w:divBdr>
                <w:top w:val="none" w:sz="0" w:space="0" w:color="auto"/>
                <w:left w:val="none" w:sz="0" w:space="0" w:color="auto"/>
                <w:bottom w:val="none" w:sz="0" w:space="0" w:color="auto"/>
                <w:right w:val="none" w:sz="0" w:space="0" w:color="auto"/>
              </w:divBdr>
              <w:divsChild>
                <w:div w:id="170539840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814492085">
          <w:marLeft w:val="0"/>
          <w:marRight w:val="0"/>
          <w:marTop w:val="0"/>
          <w:marBottom w:val="240"/>
          <w:divBdr>
            <w:top w:val="none" w:sz="0" w:space="0" w:color="auto"/>
            <w:left w:val="none" w:sz="0" w:space="0" w:color="auto"/>
            <w:bottom w:val="none" w:sz="0" w:space="0" w:color="auto"/>
            <w:right w:val="none" w:sz="0" w:space="0" w:color="auto"/>
          </w:divBdr>
          <w:divsChild>
            <w:div w:id="820729887">
              <w:marLeft w:val="0"/>
              <w:marRight w:val="0"/>
              <w:marTop w:val="0"/>
              <w:marBottom w:val="0"/>
              <w:divBdr>
                <w:top w:val="none" w:sz="0" w:space="0" w:color="auto"/>
                <w:left w:val="none" w:sz="0" w:space="0" w:color="auto"/>
                <w:bottom w:val="none" w:sz="0" w:space="0" w:color="auto"/>
                <w:right w:val="none" w:sz="0" w:space="0" w:color="auto"/>
              </w:divBdr>
              <w:divsChild>
                <w:div w:id="1828009428">
                  <w:marLeft w:val="0"/>
                  <w:marRight w:val="0"/>
                  <w:marTop w:val="0"/>
                  <w:marBottom w:val="0"/>
                  <w:divBdr>
                    <w:top w:val="none" w:sz="0" w:space="0" w:color="auto"/>
                    <w:left w:val="none" w:sz="0" w:space="0" w:color="auto"/>
                    <w:bottom w:val="none" w:sz="0" w:space="0" w:color="auto"/>
                    <w:right w:val="none" w:sz="0" w:space="0" w:color="auto"/>
                  </w:divBdr>
                  <w:divsChild>
                    <w:div w:id="1275403949">
                      <w:marLeft w:val="0"/>
                      <w:marRight w:val="0"/>
                      <w:marTop w:val="0"/>
                      <w:marBottom w:val="0"/>
                      <w:divBdr>
                        <w:top w:val="none" w:sz="0" w:space="0" w:color="auto"/>
                        <w:left w:val="none" w:sz="0" w:space="0" w:color="auto"/>
                        <w:bottom w:val="none" w:sz="0" w:space="0" w:color="auto"/>
                        <w:right w:val="none" w:sz="0" w:space="0" w:color="auto"/>
                      </w:divBdr>
                      <w:divsChild>
                        <w:div w:id="1241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79159">
      <w:bodyDiv w:val="1"/>
      <w:marLeft w:val="0"/>
      <w:marRight w:val="0"/>
      <w:marTop w:val="0"/>
      <w:marBottom w:val="0"/>
      <w:divBdr>
        <w:top w:val="none" w:sz="0" w:space="0" w:color="auto"/>
        <w:left w:val="none" w:sz="0" w:space="0" w:color="auto"/>
        <w:bottom w:val="none" w:sz="0" w:space="0" w:color="auto"/>
        <w:right w:val="none" w:sz="0" w:space="0" w:color="auto"/>
      </w:divBdr>
      <w:divsChild>
        <w:div w:id="279530959">
          <w:marLeft w:val="0"/>
          <w:marRight w:val="0"/>
          <w:marTop w:val="0"/>
          <w:marBottom w:val="0"/>
          <w:divBdr>
            <w:top w:val="single" w:sz="6" w:space="3" w:color="auto"/>
            <w:left w:val="single" w:sz="2" w:space="3" w:color="auto"/>
            <w:bottom w:val="single" w:sz="6" w:space="3" w:color="auto"/>
            <w:right w:val="single" w:sz="2" w:space="3" w:color="auto"/>
          </w:divBdr>
          <w:divsChild>
            <w:div w:id="432435855">
              <w:marLeft w:val="0"/>
              <w:marRight w:val="0"/>
              <w:marTop w:val="0"/>
              <w:marBottom w:val="0"/>
              <w:divBdr>
                <w:top w:val="none" w:sz="0" w:space="0" w:color="auto"/>
                <w:left w:val="none" w:sz="0" w:space="0" w:color="auto"/>
                <w:bottom w:val="none" w:sz="0" w:space="0" w:color="auto"/>
                <w:right w:val="none" w:sz="0" w:space="0" w:color="auto"/>
              </w:divBdr>
              <w:divsChild>
                <w:div w:id="86143086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3821979">
          <w:marLeft w:val="0"/>
          <w:marRight w:val="0"/>
          <w:marTop w:val="0"/>
          <w:marBottom w:val="240"/>
          <w:divBdr>
            <w:top w:val="none" w:sz="0" w:space="0" w:color="auto"/>
            <w:left w:val="none" w:sz="0" w:space="0" w:color="auto"/>
            <w:bottom w:val="none" w:sz="0" w:space="0" w:color="auto"/>
            <w:right w:val="none" w:sz="0" w:space="0" w:color="auto"/>
          </w:divBdr>
          <w:divsChild>
            <w:div w:id="1099640181">
              <w:marLeft w:val="0"/>
              <w:marRight w:val="0"/>
              <w:marTop w:val="0"/>
              <w:marBottom w:val="0"/>
              <w:divBdr>
                <w:top w:val="none" w:sz="0" w:space="0" w:color="auto"/>
                <w:left w:val="none" w:sz="0" w:space="0" w:color="auto"/>
                <w:bottom w:val="none" w:sz="0" w:space="0" w:color="auto"/>
                <w:right w:val="none" w:sz="0" w:space="0" w:color="auto"/>
              </w:divBdr>
              <w:divsChild>
                <w:div w:id="250163799">
                  <w:marLeft w:val="0"/>
                  <w:marRight w:val="0"/>
                  <w:marTop w:val="0"/>
                  <w:marBottom w:val="0"/>
                  <w:divBdr>
                    <w:top w:val="none" w:sz="0" w:space="0" w:color="auto"/>
                    <w:left w:val="none" w:sz="0" w:space="0" w:color="auto"/>
                    <w:bottom w:val="none" w:sz="0" w:space="0" w:color="auto"/>
                    <w:right w:val="none" w:sz="0" w:space="0" w:color="auto"/>
                  </w:divBdr>
                  <w:divsChild>
                    <w:div w:id="1584141444">
                      <w:marLeft w:val="0"/>
                      <w:marRight w:val="0"/>
                      <w:marTop w:val="0"/>
                      <w:marBottom w:val="0"/>
                      <w:divBdr>
                        <w:top w:val="none" w:sz="0" w:space="0" w:color="auto"/>
                        <w:left w:val="none" w:sz="0" w:space="0" w:color="auto"/>
                        <w:bottom w:val="none" w:sz="0" w:space="0" w:color="auto"/>
                        <w:right w:val="none" w:sz="0" w:space="0" w:color="auto"/>
                      </w:divBdr>
                      <w:divsChild>
                        <w:div w:id="384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comunitarumena.viterb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ARCHIVIO%20MONICA\COMUNITA%20ROMENA%20DI%20VITERBO\Carta%20Intestata\Carta%20Intestata%20Comunit&#224;%20ItaloRomenadotx.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Comunità ItaloRomenadotx.dotx</Template>
  <TotalTime>212</TotalTime>
  <Pages>1</Pages>
  <Words>1331</Words>
  <Characters>7592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Virgilio W7</dc:creator>
  <cp:lastModifiedBy>Virgilio W7</cp:lastModifiedBy>
  <cp:revision>6</cp:revision>
  <cp:lastPrinted>2017-09-09T19:47:00Z</cp:lastPrinted>
  <dcterms:created xsi:type="dcterms:W3CDTF">2017-09-09T12:13:00Z</dcterms:created>
  <dcterms:modified xsi:type="dcterms:W3CDTF">2017-09-09T19:49:00Z</dcterms:modified>
</cp:coreProperties>
</file>